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49A83" w14:textId="0B0950DC" w:rsidR="006B5F4A" w:rsidRDefault="006B5F4A" w:rsidP="006B5F4A">
      <w:pPr>
        <w:pStyle w:val="CH"/>
      </w:pPr>
      <w:bookmarkStart w:id="0" w:name="_Hlk71278819"/>
      <w:bookmarkEnd w:id="0"/>
      <w:r>
        <w:t xml:space="preserve">3GPP TSG-RAN WG4 Meeting #106 bis-e                   </w:t>
      </w:r>
      <w:r>
        <w:tab/>
        <w:t xml:space="preserve">                                  R4-230</w:t>
      </w:r>
      <w:r w:rsidR="00F177E1">
        <w:t>4253</w:t>
      </w:r>
    </w:p>
    <w:p w14:paraId="1A0877D9" w14:textId="77777777" w:rsidR="006B5F4A" w:rsidRPr="00062030" w:rsidRDefault="006B5F4A" w:rsidP="006B5F4A">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Electronic meeting</w:t>
      </w:r>
      <w:r w:rsidRPr="00062030">
        <w:rPr>
          <w:rFonts w:cs="Arial"/>
          <w:sz w:val="24"/>
          <w:szCs w:val="24"/>
          <w:lang w:eastAsia="zh-CN"/>
        </w:rPr>
        <w:t>, April 17 – April 26, 2023</w:t>
      </w:r>
    </w:p>
    <w:p w14:paraId="2FE4EAB7" w14:textId="4C10D790" w:rsidR="00342386" w:rsidRPr="002F2CF6" w:rsidRDefault="00342386" w:rsidP="00CB6051">
      <w:pPr>
        <w:pStyle w:val="CH"/>
        <w:tabs>
          <w:tab w:val="clear" w:pos="7920"/>
        </w:tabs>
        <w:jc w:val="both"/>
        <w:rPr>
          <w:b w:val="0"/>
        </w:rPr>
      </w:pPr>
      <w:r w:rsidRPr="002F2CF6">
        <w:tab/>
      </w:r>
    </w:p>
    <w:p w14:paraId="214689DF" w14:textId="194B7CBF" w:rsidR="00342386" w:rsidRPr="002F2CF6" w:rsidRDefault="00342386" w:rsidP="00CB6051">
      <w:pPr>
        <w:pStyle w:val="CH"/>
        <w:spacing w:after="120"/>
        <w:jc w:val="both"/>
        <w:rPr>
          <w:b w:val="0"/>
        </w:rPr>
      </w:pPr>
      <w:r w:rsidRPr="002F2CF6">
        <w:t>Agenda item:</w:t>
      </w:r>
      <w:r w:rsidRPr="002F2CF6">
        <w:tab/>
      </w:r>
      <w:r w:rsidR="009028B2" w:rsidRPr="00F177E1">
        <w:rPr>
          <w:b w:val="0"/>
          <w:bCs/>
        </w:rPr>
        <w:t>5.19.</w:t>
      </w:r>
      <w:r w:rsidR="00483125" w:rsidRPr="00F177E1">
        <w:rPr>
          <w:b w:val="0"/>
          <w:bCs/>
        </w:rPr>
        <w:t>1.1</w:t>
      </w:r>
    </w:p>
    <w:p w14:paraId="2A2405CE" w14:textId="77777777" w:rsidR="00342386" w:rsidRPr="002F2CF6" w:rsidRDefault="00342386" w:rsidP="00CB6051">
      <w:pPr>
        <w:pStyle w:val="CH"/>
        <w:spacing w:after="120"/>
        <w:jc w:val="both"/>
        <w:rPr>
          <w:b w:val="0"/>
        </w:rPr>
      </w:pPr>
      <w:r w:rsidRPr="002F2CF6">
        <w:t>Source:</w:t>
      </w:r>
      <w:r w:rsidRPr="002F2CF6">
        <w:tab/>
      </w:r>
      <w:r w:rsidRPr="00342386">
        <w:rPr>
          <w:b w:val="0"/>
          <w:bCs/>
        </w:rPr>
        <w:t>Intel Corporation</w:t>
      </w:r>
    </w:p>
    <w:p w14:paraId="42FF88DA" w14:textId="7CA9D453" w:rsidR="00342386" w:rsidRPr="002F2CF6" w:rsidRDefault="00342386" w:rsidP="00CB6051">
      <w:pPr>
        <w:pStyle w:val="CH"/>
        <w:spacing w:after="120"/>
        <w:ind w:left="2268" w:hanging="2268"/>
        <w:jc w:val="both"/>
      </w:pPr>
      <w:r w:rsidRPr="002F2CF6">
        <w:t>Title:</w:t>
      </w:r>
      <w:r w:rsidRPr="002F2CF6">
        <w:tab/>
      </w:r>
      <w:r w:rsidR="00F177E1" w:rsidRPr="00F177E1">
        <w:rPr>
          <w:b w:val="0"/>
          <w:bCs/>
        </w:rPr>
        <w:t>Views on the advanced MU-MIMO receiver assumptions</w:t>
      </w:r>
    </w:p>
    <w:p w14:paraId="6031E4F1" w14:textId="77777777" w:rsidR="00342386" w:rsidRPr="002F2CF6" w:rsidRDefault="00342386" w:rsidP="00CB6051">
      <w:pPr>
        <w:pStyle w:val="CH"/>
        <w:spacing w:after="120"/>
        <w:jc w:val="both"/>
      </w:pPr>
      <w:r w:rsidRPr="002F2CF6">
        <w:t>Document for:</w:t>
      </w:r>
      <w:r w:rsidRPr="002F2CF6">
        <w:tab/>
      </w:r>
      <w:r w:rsidRPr="00342386">
        <w:rPr>
          <w:b w:val="0"/>
          <w:bCs/>
        </w:rPr>
        <w:t>Discussion</w:t>
      </w:r>
    </w:p>
    <w:p w14:paraId="4A0C8E2B" w14:textId="51C96201" w:rsidR="002202E8" w:rsidRDefault="00CC6F36">
      <w:pPr>
        <w:pStyle w:val="ListParagraph"/>
        <w:keepNext/>
        <w:keepLines/>
        <w:numPr>
          <w:ilvl w:val="0"/>
          <w:numId w:val="1"/>
        </w:numPr>
        <w:pBdr>
          <w:top w:val="single" w:sz="12" w:space="3" w:color="auto"/>
        </w:pBdr>
        <w:spacing w:before="240"/>
        <w:jc w:val="both"/>
        <w:outlineLvl w:val="0"/>
        <w:rPr>
          <w:sz w:val="36"/>
          <w:szCs w:val="36"/>
        </w:rPr>
      </w:pPr>
      <w:bookmarkStart w:id="1" w:name="OLE_LINK13"/>
      <w:bookmarkStart w:id="2" w:name="OLE_LINK14"/>
      <w:r w:rsidRPr="001D2FBF">
        <w:rPr>
          <w:sz w:val="36"/>
          <w:szCs w:val="36"/>
        </w:rPr>
        <w:t>Introduction</w:t>
      </w:r>
    </w:p>
    <w:p w14:paraId="61ECF559" w14:textId="77777777" w:rsidR="00D06A00" w:rsidRDefault="00D06A00" w:rsidP="000E6956">
      <w:pPr>
        <w:jc w:val="both"/>
      </w:pPr>
    </w:p>
    <w:p w14:paraId="73E4C0EC" w14:textId="32E6889B" w:rsidR="00E65215" w:rsidRDefault="009C2AF5" w:rsidP="000E6956">
      <w:pPr>
        <w:jc w:val="both"/>
        <w:rPr>
          <w:sz w:val="22"/>
          <w:lang w:eastAsia="zh-CN"/>
        </w:rPr>
      </w:pPr>
      <w:r w:rsidRPr="00E55591">
        <w:t>In RAN</w:t>
      </w:r>
      <w:r>
        <w:t>4</w:t>
      </w:r>
      <w:r w:rsidR="00413D68">
        <w:t xml:space="preserve"> </w:t>
      </w:r>
      <w:r>
        <w:t>#106</w:t>
      </w:r>
      <w:r w:rsidR="00A157BD">
        <w:t xml:space="preserve">, </w:t>
      </w:r>
      <w:r w:rsidR="00AF56AF">
        <w:t xml:space="preserve">working </w:t>
      </w:r>
      <w:r w:rsidR="007235DA">
        <w:t xml:space="preserve">assumptions on advanced </w:t>
      </w:r>
      <w:r w:rsidR="00793FBE">
        <w:t>R-ML and E-MMSE</w:t>
      </w:r>
      <w:r w:rsidRPr="00E55591">
        <w:t xml:space="preserve"> </w:t>
      </w:r>
      <w:r w:rsidR="00D6242E">
        <w:t xml:space="preserve">receiver </w:t>
      </w:r>
      <w:r>
        <w:t xml:space="preserve">requirements for </w:t>
      </w:r>
      <w:r w:rsidR="00AF56AF">
        <w:t xml:space="preserve">MU-MIMO </w:t>
      </w:r>
      <w:r w:rsidR="00F05CC0">
        <w:t xml:space="preserve">scenario </w:t>
      </w:r>
      <w:r w:rsidR="00F177E1">
        <w:t>was</w:t>
      </w:r>
      <w:r w:rsidR="00F05CC0">
        <w:t xml:space="preserve"> </w:t>
      </w:r>
      <w:r>
        <w:t xml:space="preserve">discussed and </w:t>
      </w:r>
      <w:r w:rsidR="00D6242E">
        <w:t xml:space="preserve">a </w:t>
      </w:r>
      <w:r>
        <w:t xml:space="preserve">way forward [1] </w:t>
      </w:r>
      <w:r w:rsidR="00AD475B">
        <w:t>was approved</w:t>
      </w:r>
      <w:r w:rsidR="00D6242E">
        <w:t>, which</w:t>
      </w:r>
      <w:r w:rsidR="00AD475B">
        <w:t xml:space="preserve"> includ</w:t>
      </w:r>
      <w:r w:rsidR="00D6242E">
        <w:t>es</w:t>
      </w:r>
      <w:r w:rsidR="00AD475B">
        <w:t xml:space="preserve"> </w:t>
      </w:r>
      <w:r w:rsidR="0070407F">
        <w:t>Phase I simulation assumption</w:t>
      </w:r>
      <w:r w:rsidR="00AD475B">
        <w:t>s</w:t>
      </w:r>
      <w:r w:rsidR="0070407F">
        <w:t xml:space="preserve"> </w:t>
      </w:r>
      <w:r w:rsidR="00993AF8">
        <w:t xml:space="preserve">as well as </w:t>
      </w:r>
      <w:r w:rsidR="002A5721">
        <w:t>required information for the candi</w:t>
      </w:r>
      <w:r w:rsidR="00F05CC0">
        <w:t>date receivers</w:t>
      </w:r>
      <w:r>
        <w:t xml:space="preserve">. </w:t>
      </w:r>
      <w:r w:rsidR="00D741CD">
        <w:t xml:space="preserve">In this paper, </w:t>
      </w:r>
      <w:r w:rsidR="00372283">
        <w:t>we provide our views</w:t>
      </w:r>
      <w:r w:rsidR="00D741CD">
        <w:t xml:space="preserve"> on </w:t>
      </w:r>
      <w:r w:rsidR="00D6242E">
        <w:t xml:space="preserve">reference </w:t>
      </w:r>
      <w:r w:rsidR="00372A6F">
        <w:t>receiver</w:t>
      </w:r>
      <w:r w:rsidR="00D6242E">
        <w:t>s</w:t>
      </w:r>
      <w:r w:rsidR="00372A6F">
        <w:t xml:space="preserve"> </w:t>
      </w:r>
      <w:r w:rsidR="006F2324">
        <w:t>working assumptions</w:t>
      </w:r>
      <w:r w:rsidR="00372283">
        <w:t xml:space="preserve">. </w:t>
      </w:r>
    </w:p>
    <w:p w14:paraId="50EABD99" w14:textId="2B7A012D" w:rsidR="00275BFD" w:rsidRDefault="00AD475B">
      <w:pPr>
        <w:pStyle w:val="ListParagraph"/>
        <w:keepNext/>
        <w:keepLines/>
        <w:numPr>
          <w:ilvl w:val="0"/>
          <w:numId w:val="1"/>
        </w:numPr>
        <w:pBdr>
          <w:top w:val="single" w:sz="12" w:space="3" w:color="auto"/>
        </w:pBdr>
        <w:spacing w:before="240" w:line="360" w:lineRule="auto"/>
        <w:jc w:val="both"/>
        <w:outlineLvl w:val="0"/>
        <w:rPr>
          <w:sz w:val="36"/>
          <w:szCs w:val="36"/>
        </w:rPr>
      </w:pPr>
      <w:r>
        <w:rPr>
          <w:sz w:val="36"/>
          <w:szCs w:val="36"/>
          <w:lang w:val="en-GB"/>
        </w:rPr>
        <w:t>Summary of RAN4 #106 agreements on advanced MU-MIMO receiver [1]</w:t>
      </w:r>
    </w:p>
    <w:p w14:paraId="690527E1" w14:textId="77777777" w:rsidR="004778FE" w:rsidRDefault="004778FE">
      <w:pPr>
        <w:pStyle w:val="Heading2"/>
      </w:pPr>
      <w:r>
        <w:t>Reference receiver structure</w:t>
      </w:r>
    </w:p>
    <w:p w14:paraId="05D7DEF9" w14:textId="3677A995" w:rsidR="004778FE" w:rsidRPr="00F177E1" w:rsidRDefault="004778FE" w:rsidP="00F177E1">
      <w:pPr>
        <w:jc w:val="both"/>
      </w:pPr>
      <w:r w:rsidRPr="00F177E1">
        <w:t xml:space="preserve">With the complexity and performance implication from the pending discussion on network assisted signalling vs blind detection, </w:t>
      </w:r>
      <w:r w:rsidR="000501A1" w:rsidRPr="00F177E1">
        <w:t xml:space="preserve">RAN4 </w:t>
      </w:r>
      <w:r w:rsidRPr="00F177E1">
        <w:t>ha</w:t>
      </w:r>
      <w:r w:rsidR="001E7E4A" w:rsidRPr="00F177E1">
        <w:t>s</w:t>
      </w:r>
      <w:r w:rsidRPr="00F177E1">
        <w:t xml:space="preserve"> the following options as of now</w:t>
      </w:r>
      <w:r w:rsidR="00AD475B">
        <w:t xml:space="preserve"> [1]</w:t>
      </w:r>
      <w:r w:rsidRPr="00F177E1">
        <w:t xml:space="preserve">. </w:t>
      </w:r>
    </w:p>
    <w:tbl>
      <w:tblPr>
        <w:tblStyle w:val="TableGrid"/>
        <w:tblW w:w="0" w:type="auto"/>
        <w:tblInd w:w="445" w:type="dxa"/>
        <w:tblLook w:val="04A0" w:firstRow="1" w:lastRow="0" w:firstColumn="1" w:lastColumn="0" w:noHBand="0" w:noVBand="1"/>
      </w:tblPr>
      <w:tblGrid>
        <w:gridCol w:w="9184"/>
      </w:tblGrid>
      <w:tr w:rsidR="004778FE" w14:paraId="44843B8A" w14:textId="77777777">
        <w:trPr>
          <w:trHeight w:val="498"/>
        </w:trPr>
        <w:tc>
          <w:tcPr>
            <w:tcW w:w="9184" w:type="dxa"/>
          </w:tcPr>
          <w:p w14:paraId="4591B014" w14:textId="77777777" w:rsidR="004778FE" w:rsidRPr="00753817" w:rsidRDefault="004778FE">
            <w:pPr>
              <w:pStyle w:val="ListParagraph"/>
              <w:numPr>
                <w:ilvl w:val="0"/>
                <w:numId w:val="4"/>
              </w:numPr>
              <w:spacing w:after="120"/>
              <w:ind w:left="720"/>
              <w:contextualSpacing w:val="0"/>
              <w:rPr>
                <w:sz w:val="18"/>
                <w:szCs w:val="16"/>
              </w:rPr>
            </w:pPr>
            <w:r w:rsidRPr="00753817">
              <w:rPr>
                <w:sz w:val="18"/>
                <w:szCs w:val="16"/>
              </w:rPr>
              <w:t xml:space="preserve">Option 1: UE perform RML algorithm for </w:t>
            </w:r>
            <w:r w:rsidRPr="00753817">
              <w:rPr>
                <w:rFonts w:hint="eastAsia"/>
                <w:sz w:val="18"/>
                <w:szCs w:val="16"/>
              </w:rPr>
              <w:t>serving and all co-scheduled UEs in the cell</w:t>
            </w:r>
          </w:p>
          <w:p w14:paraId="011CBCE5" w14:textId="77777777" w:rsidR="004778FE" w:rsidRPr="00753817" w:rsidRDefault="004778FE">
            <w:pPr>
              <w:pStyle w:val="ListParagraph"/>
              <w:numPr>
                <w:ilvl w:val="0"/>
                <w:numId w:val="4"/>
              </w:numPr>
              <w:spacing w:after="120"/>
              <w:ind w:left="720"/>
              <w:contextualSpacing w:val="0"/>
              <w:rPr>
                <w:sz w:val="18"/>
                <w:szCs w:val="16"/>
              </w:rPr>
            </w:pPr>
            <w:r w:rsidRPr="00753817">
              <w:rPr>
                <w:sz w:val="18"/>
                <w:szCs w:val="16"/>
              </w:rPr>
              <w:t>Option 2: UE perform RML algorithm for serving layer(s) + x interference layer(s)</w:t>
            </w:r>
          </w:p>
          <w:p w14:paraId="4687578F" w14:textId="77777777" w:rsidR="004778FE" w:rsidRPr="00753817" w:rsidRDefault="004778FE">
            <w:pPr>
              <w:pStyle w:val="ListParagraph"/>
              <w:numPr>
                <w:ilvl w:val="0"/>
                <w:numId w:val="7"/>
              </w:numPr>
              <w:spacing w:after="120"/>
              <w:contextualSpacing w:val="0"/>
              <w:rPr>
                <w:sz w:val="18"/>
                <w:szCs w:val="16"/>
              </w:rPr>
            </w:pPr>
            <w:r w:rsidRPr="00753817">
              <w:rPr>
                <w:sz w:val="18"/>
                <w:szCs w:val="16"/>
                <w:lang w:eastAsia="zh-CN"/>
              </w:rPr>
              <w:t>Option 2A</w:t>
            </w:r>
            <w:r w:rsidRPr="00753817">
              <w:rPr>
                <w:sz w:val="18"/>
                <w:szCs w:val="16"/>
              </w:rPr>
              <w:t>: x depends on UE’s capability of modulation order detection and perform E-IRC algorithm for rest interference layers</w:t>
            </w:r>
          </w:p>
          <w:p w14:paraId="5136F5E5" w14:textId="77777777" w:rsidR="004778FE" w:rsidRPr="007E272A" w:rsidRDefault="004778FE">
            <w:pPr>
              <w:pStyle w:val="ListParagraph"/>
              <w:numPr>
                <w:ilvl w:val="0"/>
                <w:numId w:val="4"/>
              </w:numPr>
              <w:spacing w:after="120"/>
              <w:ind w:left="720"/>
              <w:contextualSpacing w:val="0"/>
              <w:rPr>
                <w:lang w:eastAsia="zh-CN"/>
              </w:rPr>
            </w:pPr>
            <w:r w:rsidRPr="00753817">
              <w:rPr>
                <w:sz w:val="18"/>
                <w:szCs w:val="16"/>
              </w:rPr>
              <w:t>Option 3: UE can perform R-ML algorithms in the scenario with one additional co-scheduled UE (besides the UE under test) on all the interfering layers at each slot on the same frequency domain resource</w:t>
            </w:r>
          </w:p>
        </w:tc>
      </w:tr>
    </w:tbl>
    <w:p w14:paraId="2B3DE96D" w14:textId="1E27F996" w:rsidR="00985637" w:rsidRDefault="001B4F6F">
      <w:pPr>
        <w:pStyle w:val="Heading2"/>
      </w:pPr>
      <w:r>
        <w:t>Required information for candidate receivers</w:t>
      </w:r>
    </w:p>
    <w:p w14:paraId="09E9A2B3" w14:textId="7DB30924" w:rsidR="000501A1" w:rsidRPr="00F177E1" w:rsidRDefault="00CC354D" w:rsidP="00F177E1">
      <w:pPr>
        <w:jc w:val="both"/>
      </w:pPr>
      <w:r w:rsidRPr="00F177E1">
        <w:t>For the receiver working assumption and the required parameters, RAN4 ha</w:t>
      </w:r>
      <w:r w:rsidR="001E7E4A" w:rsidRPr="00F177E1">
        <w:t>s</w:t>
      </w:r>
      <w:r w:rsidRPr="00F177E1">
        <w:t xml:space="preserve"> the following issues </w:t>
      </w:r>
      <w:r w:rsidR="00753817" w:rsidRPr="00F177E1">
        <w:t>in the WF document.</w:t>
      </w:r>
      <w:r w:rsidR="000501A1" w:rsidRPr="00F177E1">
        <w:t xml:space="preserve"> </w:t>
      </w:r>
    </w:p>
    <w:tbl>
      <w:tblPr>
        <w:tblStyle w:val="TableGrid"/>
        <w:tblW w:w="0" w:type="auto"/>
        <w:tblInd w:w="445" w:type="dxa"/>
        <w:tblLook w:val="04A0" w:firstRow="1" w:lastRow="0" w:firstColumn="1" w:lastColumn="0" w:noHBand="0" w:noVBand="1"/>
      </w:tblPr>
      <w:tblGrid>
        <w:gridCol w:w="9184"/>
      </w:tblGrid>
      <w:tr w:rsidR="001B4F6F" w14:paraId="779C8D85" w14:textId="77777777" w:rsidTr="001B4F6F">
        <w:tc>
          <w:tcPr>
            <w:tcW w:w="9184" w:type="dxa"/>
          </w:tcPr>
          <w:p w14:paraId="280280CC" w14:textId="77777777" w:rsidR="00465038" w:rsidRPr="00753817" w:rsidRDefault="00465038">
            <w:pPr>
              <w:pStyle w:val="ListParagraph"/>
              <w:numPr>
                <w:ilvl w:val="0"/>
                <w:numId w:val="8"/>
              </w:numPr>
              <w:contextualSpacing w:val="0"/>
              <w:rPr>
                <w:rFonts w:ascii="Intel Clear" w:eastAsia="Intel Clear" w:hAnsi="Intel Clear" w:cs="Intel Clear"/>
                <w:sz w:val="18"/>
                <w:szCs w:val="18"/>
              </w:rPr>
            </w:pPr>
            <w:r w:rsidRPr="00753817">
              <w:rPr>
                <w:rFonts w:ascii="Intel Clear" w:eastAsia="Intel Clear" w:hAnsi="Intel Clear" w:cs="Intel Clear"/>
                <w:sz w:val="18"/>
                <w:szCs w:val="18"/>
              </w:rPr>
              <w:t>FFS on blind detection or assistant signaling or other options for co-scheduled UEs</w:t>
            </w:r>
          </w:p>
          <w:p w14:paraId="0313DF84" w14:textId="77777777" w:rsidR="00465038" w:rsidRPr="00753817" w:rsidRDefault="00465038">
            <w:pPr>
              <w:pStyle w:val="ListParagraph"/>
              <w:numPr>
                <w:ilvl w:val="1"/>
                <w:numId w:val="8"/>
              </w:numPr>
              <w:contextualSpacing w:val="0"/>
              <w:rPr>
                <w:rFonts w:ascii="Intel Clear" w:eastAsia="Intel Clear" w:hAnsi="Intel Clear" w:cs="Intel Clear"/>
                <w:sz w:val="18"/>
                <w:szCs w:val="18"/>
              </w:rPr>
            </w:pPr>
            <w:r w:rsidRPr="00753817">
              <w:rPr>
                <w:rFonts w:ascii="Intel Clear" w:eastAsia="Intel Clear" w:hAnsi="Intel Clear" w:cs="Intel Clear"/>
                <w:sz w:val="18"/>
                <w:szCs w:val="18"/>
              </w:rPr>
              <w:t>Co-channel UE presence</w:t>
            </w:r>
          </w:p>
          <w:p w14:paraId="2C72706B" w14:textId="77777777" w:rsidR="00465038" w:rsidRPr="00753817" w:rsidRDefault="00465038">
            <w:pPr>
              <w:pStyle w:val="ListParagraph"/>
              <w:numPr>
                <w:ilvl w:val="1"/>
                <w:numId w:val="8"/>
              </w:numPr>
              <w:contextualSpacing w:val="0"/>
              <w:rPr>
                <w:rFonts w:ascii="Intel Clear" w:eastAsia="Intel Clear" w:hAnsi="Intel Clear" w:cs="Intel Clear"/>
                <w:sz w:val="18"/>
                <w:szCs w:val="18"/>
              </w:rPr>
            </w:pPr>
            <w:r w:rsidRPr="00753817">
              <w:rPr>
                <w:rFonts w:ascii="Intel Clear" w:eastAsia="Intel Clear" w:hAnsi="Intel Clear" w:cs="Intel Clear"/>
                <w:sz w:val="18"/>
                <w:szCs w:val="18"/>
              </w:rPr>
              <w:t>DMRS sequence information</w:t>
            </w:r>
          </w:p>
          <w:p w14:paraId="3D4F8BD2" w14:textId="77777777" w:rsidR="00465038" w:rsidRPr="00753817" w:rsidRDefault="00465038">
            <w:pPr>
              <w:pStyle w:val="ListParagraph"/>
              <w:numPr>
                <w:ilvl w:val="1"/>
                <w:numId w:val="8"/>
              </w:numPr>
              <w:contextualSpacing w:val="0"/>
              <w:rPr>
                <w:rFonts w:ascii="Intel Clear" w:eastAsia="Intel Clear" w:hAnsi="Intel Clear" w:cs="Intel Clear"/>
                <w:sz w:val="18"/>
                <w:szCs w:val="18"/>
              </w:rPr>
            </w:pPr>
            <w:r w:rsidRPr="00753817">
              <w:rPr>
                <w:rFonts w:ascii="Intel Clear" w:eastAsia="Intel Clear" w:hAnsi="Intel Clear" w:cs="Intel Clear"/>
                <w:sz w:val="18"/>
                <w:szCs w:val="18"/>
              </w:rPr>
              <w:t>DMRS port information</w:t>
            </w:r>
          </w:p>
          <w:p w14:paraId="2FB3C4B1" w14:textId="77777777" w:rsidR="00465038" w:rsidRPr="00753817" w:rsidRDefault="00465038">
            <w:pPr>
              <w:pStyle w:val="ListParagraph"/>
              <w:numPr>
                <w:ilvl w:val="1"/>
                <w:numId w:val="8"/>
              </w:numPr>
              <w:contextualSpacing w:val="0"/>
              <w:rPr>
                <w:rFonts w:ascii="Intel Clear" w:eastAsia="Intel Clear" w:hAnsi="Intel Clear" w:cs="Intel Clear"/>
                <w:sz w:val="18"/>
                <w:szCs w:val="18"/>
              </w:rPr>
            </w:pPr>
            <w:r w:rsidRPr="00753817">
              <w:rPr>
                <w:rFonts w:ascii="Intel Clear" w:eastAsia="Intel Clear" w:hAnsi="Intel Clear" w:cs="Intel Clear"/>
                <w:sz w:val="18"/>
                <w:szCs w:val="18"/>
              </w:rPr>
              <w:t>Precoding granularity</w:t>
            </w:r>
          </w:p>
          <w:p w14:paraId="1E8D8621" w14:textId="77777777" w:rsidR="00465038" w:rsidRPr="00753817" w:rsidRDefault="00465038">
            <w:pPr>
              <w:pStyle w:val="ListParagraph"/>
              <w:numPr>
                <w:ilvl w:val="1"/>
                <w:numId w:val="8"/>
              </w:numPr>
              <w:contextualSpacing w:val="0"/>
              <w:rPr>
                <w:rFonts w:ascii="Intel Clear" w:eastAsia="Intel Clear" w:hAnsi="Intel Clear" w:cs="Intel Clear"/>
                <w:sz w:val="18"/>
                <w:szCs w:val="18"/>
              </w:rPr>
            </w:pPr>
            <w:r w:rsidRPr="00753817">
              <w:rPr>
                <w:rFonts w:ascii="Intel Clear" w:eastAsia="Intel Clear" w:hAnsi="Intel Clear" w:cs="Intel Clear"/>
                <w:sz w:val="18"/>
                <w:szCs w:val="18"/>
              </w:rPr>
              <w:t>DMRS power boosting</w:t>
            </w:r>
          </w:p>
          <w:p w14:paraId="365F72EF" w14:textId="77777777" w:rsidR="00465038" w:rsidRPr="00753817" w:rsidRDefault="00465038">
            <w:pPr>
              <w:pStyle w:val="ListParagraph"/>
              <w:numPr>
                <w:ilvl w:val="1"/>
                <w:numId w:val="8"/>
              </w:numPr>
              <w:contextualSpacing w:val="0"/>
              <w:rPr>
                <w:rFonts w:ascii="Intel Clear" w:eastAsia="Intel Clear" w:hAnsi="Intel Clear" w:cs="Intel Clear"/>
                <w:sz w:val="18"/>
                <w:szCs w:val="18"/>
              </w:rPr>
            </w:pPr>
            <w:r w:rsidRPr="00753817">
              <w:rPr>
                <w:rFonts w:ascii="Intel Clear" w:eastAsia="Intel Clear" w:hAnsi="Intel Clear" w:cs="Intel Clear"/>
                <w:sz w:val="18"/>
                <w:szCs w:val="18"/>
              </w:rPr>
              <w:t>Tx. power ratio between desired PDSCH and co-channel PDSCH</w:t>
            </w:r>
          </w:p>
          <w:p w14:paraId="06C91797" w14:textId="77777777" w:rsidR="00465038" w:rsidRPr="00753817" w:rsidRDefault="00465038">
            <w:pPr>
              <w:pStyle w:val="ListParagraph"/>
              <w:numPr>
                <w:ilvl w:val="1"/>
                <w:numId w:val="8"/>
              </w:numPr>
              <w:contextualSpacing w:val="0"/>
              <w:rPr>
                <w:rFonts w:ascii="Intel Clear" w:eastAsia="Intel Clear" w:hAnsi="Intel Clear" w:cs="Intel Clear"/>
                <w:sz w:val="18"/>
                <w:szCs w:val="18"/>
              </w:rPr>
            </w:pPr>
            <w:r w:rsidRPr="00753817">
              <w:rPr>
                <w:rFonts w:ascii="Intel Clear" w:eastAsia="Intel Clear" w:hAnsi="Intel Clear" w:cs="Intel Clear"/>
                <w:sz w:val="18"/>
                <w:szCs w:val="18"/>
              </w:rPr>
              <w:t>TDRA, FDRA</w:t>
            </w:r>
          </w:p>
          <w:p w14:paraId="6B9AAA62" w14:textId="77777777" w:rsidR="00465038" w:rsidRPr="00753817" w:rsidRDefault="00465038">
            <w:pPr>
              <w:pStyle w:val="ListParagraph"/>
              <w:numPr>
                <w:ilvl w:val="0"/>
                <w:numId w:val="8"/>
              </w:numPr>
              <w:contextualSpacing w:val="0"/>
              <w:rPr>
                <w:rFonts w:ascii="Intel Clear" w:eastAsia="Intel Clear" w:hAnsi="Intel Clear" w:cs="Intel Clear"/>
                <w:sz w:val="18"/>
                <w:szCs w:val="18"/>
              </w:rPr>
            </w:pPr>
            <w:r w:rsidRPr="00753817">
              <w:rPr>
                <w:rFonts w:ascii="Intel Clear" w:eastAsia="Intel Clear" w:hAnsi="Intel Clear" w:cs="Intel Clear"/>
                <w:sz w:val="18"/>
                <w:szCs w:val="18"/>
              </w:rPr>
              <w:t>FFS on blind detection or assistant signaling for R-ML</w:t>
            </w:r>
          </w:p>
          <w:p w14:paraId="27876A17" w14:textId="77777777" w:rsidR="00465038" w:rsidRPr="00753817" w:rsidRDefault="00465038">
            <w:pPr>
              <w:pStyle w:val="ListParagraph"/>
              <w:numPr>
                <w:ilvl w:val="1"/>
                <w:numId w:val="8"/>
              </w:numPr>
              <w:contextualSpacing w:val="0"/>
              <w:rPr>
                <w:rFonts w:ascii="Intel Clear" w:eastAsia="Intel Clear" w:hAnsi="Intel Clear" w:cs="Intel Clear"/>
                <w:sz w:val="18"/>
                <w:szCs w:val="18"/>
              </w:rPr>
            </w:pPr>
            <w:r w:rsidRPr="00753817">
              <w:rPr>
                <w:rFonts w:ascii="Intel Clear" w:eastAsia="Intel Clear" w:hAnsi="Intel Clear" w:cs="Intel Clear"/>
                <w:sz w:val="18"/>
                <w:szCs w:val="18"/>
              </w:rPr>
              <w:t xml:space="preserve">Modulation order </w:t>
            </w:r>
          </w:p>
          <w:p w14:paraId="10FDAAD5" w14:textId="77777777" w:rsidR="00465038" w:rsidRPr="00753817" w:rsidRDefault="00465038">
            <w:pPr>
              <w:pStyle w:val="ListParagraph"/>
              <w:numPr>
                <w:ilvl w:val="1"/>
                <w:numId w:val="8"/>
              </w:numPr>
              <w:contextualSpacing w:val="0"/>
              <w:rPr>
                <w:rFonts w:ascii="Intel Clear" w:eastAsia="Intel Clear" w:hAnsi="Intel Clear" w:cs="Intel Clear"/>
                <w:sz w:val="18"/>
                <w:szCs w:val="18"/>
              </w:rPr>
            </w:pPr>
            <w:r w:rsidRPr="00753817">
              <w:rPr>
                <w:rFonts w:ascii="Intel Clear" w:eastAsia="Intel Clear" w:hAnsi="Intel Clear" w:cs="Intel Clear"/>
                <w:sz w:val="18"/>
                <w:szCs w:val="18"/>
              </w:rPr>
              <w:t>CSI-RS/PT-RS (Options: signaling or not-overlap assumption)</w:t>
            </w:r>
          </w:p>
          <w:p w14:paraId="6E8F62E0" w14:textId="77777777" w:rsidR="00465038" w:rsidRPr="00753817" w:rsidRDefault="00465038">
            <w:pPr>
              <w:pStyle w:val="ListParagraph"/>
              <w:numPr>
                <w:ilvl w:val="0"/>
                <w:numId w:val="8"/>
              </w:numPr>
              <w:contextualSpacing w:val="0"/>
              <w:rPr>
                <w:rFonts w:ascii="Intel Clear" w:eastAsia="Intel Clear" w:hAnsi="Intel Clear" w:cs="Intel Clear"/>
                <w:sz w:val="18"/>
                <w:szCs w:val="18"/>
              </w:rPr>
            </w:pPr>
            <w:r w:rsidRPr="00753817">
              <w:rPr>
                <w:rFonts w:ascii="Intel Clear" w:eastAsia="Intel Clear" w:hAnsi="Intel Clear" w:cs="Intel Clear"/>
                <w:sz w:val="18"/>
                <w:szCs w:val="18"/>
              </w:rPr>
              <w:t>Network assistant signaling scheme</w:t>
            </w:r>
          </w:p>
          <w:p w14:paraId="0DD11FBE" w14:textId="77777777" w:rsidR="00465038" w:rsidRPr="00753817" w:rsidRDefault="00465038">
            <w:pPr>
              <w:pStyle w:val="ListParagraph"/>
              <w:numPr>
                <w:ilvl w:val="1"/>
                <w:numId w:val="8"/>
              </w:numPr>
              <w:contextualSpacing w:val="0"/>
              <w:rPr>
                <w:rFonts w:ascii="Intel Clear" w:eastAsia="Intel Clear" w:hAnsi="Intel Clear" w:cs="Intel Clear"/>
                <w:sz w:val="18"/>
                <w:szCs w:val="18"/>
              </w:rPr>
            </w:pPr>
            <w:r w:rsidRPr="00753817">
              <w:rPr>
                <w:rFonts w:ascii="Intel Clear" w:eastAsia="Intel Clear" w:hAnsi="Intel Clear" w:cs="Intel Clear"/>
                <w:sz w:val="18"/>
                <w:szCs w:val="18"/>
              </w:rPr>
              <w:t>RRC / MAC-CE or DCI</w:t>
            </w:r>
          </w:p>
          <w:p w14:paraId="2FB616FC" w14:textId="24AC93EB" w:rsidR="001B4F6F" w:rsidRPr="00465038" w:rsidRDefault="00465038">
            <w:pPr>
              <w:pStyle w:val="ListParagraph"/>
              <w:numPr>
                <w:ilvl w:val="1"/>
                <w:numId w:val="8"/>
              </w:numPr>
              <w:contextualSpacing w:val="0"/>
            </w:pPr>
            <w:r w:rsidRPr="00753817">
              <w:rPr>
                <w:rFonts w:ascii="Intel Clear" w:eastAsia="Intel Clear" w:hAnsi="Intel Clear" w:cs="Intel Clear"/>
                <w:sz w:val="18"/>
                <w:szCs w:val="18"/>
              </w:rPr>
              <w:t>Whole bandwidth granularity or other options</w:t>
            </w:r>
          </w:p>
        </w:tc>
      </w:tr>
    </w:tbl>
    <w:p w14:paraId="2AC728C3" w14:textId="77777777" w:rsidR="001B4F6F" w:rsidRDefault="001B4F6F" w:rsidP="001B4F6F"/>
    <w:p w14:paraId="555F74EF" w14:textId="54146988" w:rsidR="004778FE" w:rsidRPr="00F257C6" w:rsidRDefault="004778FE" w:rsidP="00E609D5">
      <w:pPr>
        <w:pStyle w:val="Heading1"/>
      </w:pPr>
      <w:r w:rsidRPr="00F257C6">
        <w:lastRenderedPageBreak/>
        <w:t>Discussion</w:t>
      </w:r>
    </w:p>
    <w:p w14:paraId="511A4105" w14:textId="273FB7AD" w:rsidR="00713B33" w:rsidRPr="00E609D5" w:rsidRDefault="00713B33" w:rsidP="00E609D5">
      <w:pPr>
        <w:pStyle w:val="Heading2"/>
      </w:pPr>
      <w:r w:rsidRPr="00E609D5">
        <w:t xml:space="preserve">Phase 1 </w:t>
      </w:r>
      <w:r w:rsidR="00395AD4" w:rsidRPr="00E609D5">
        <w:t>results and implications</w:t>
      </w:r>
    </w:p>
    <w:p w14:paraId="69196858" w14:textId="24EC487F" w:rsidR="0037088E" w:rsidRDefault="008C0CAC" w:rsidP="00395AD4">
      <w:pPr>
        <w:jc w:val="both"/>
      </w:pPr>
      <w:r>
        <w:rPr>
          <w:rFonts w:eastAsiaTheme="minorEastAsia"/>
          <w:lang w:eastAsia="zh-CN"/>
        </w:rPr>
        <w:t xml:space="preserve">The </w:t>
      </w:r>
      <w:r w:rsidR="00BE2CDD">
        <w:rPr>
          <w:rFonts w:eastAsiaTheme="minorEastAsia"/>
          <w:lang w:eastAsia="zh-CN"/>
        </w:rPr>
        <w:t xml:space="preserve">initial evaluation results under the assumption of genie receiver </w:t>
      </w:r>
      <w:r w:rsidR="003754AD">
        <w:rPr>
          <w:rFonts w:eastAsiaTheme="minorEastAsia"/>
          <w:lang w:eastAsia="zh-CN"/>
        </w:rPr>
        <w:t>which knows all the required parameter for interfering layer [2]</w:t>
      </w:r>
      <w:r w:rsidR="003E250C">
        <w:rPr>
          <w:rFonts w:eastAsiaTheme="minorEastAsia"/>
          <w:lang w:eastAsia="zh-CN"/>
        </w:rPr>
        <w:t xml:space="preserve"> are summarized as below</w:t>
      </w:r>
      <w:r w:rsidR="00BE324B">
        <w:rPr>
          <w:rFonts w:eastAsiaTheme="minorEastAsia"/>
          <w:lang w:eastAsia="zh-CN"/>
        </w:rPr>
        <w:t xml:space="preserve"> and we can get a few observations</w:t>
      </w:r>
      <w:r w:rsidR="003E250C">
        <w:rPr>
          <w:rFonts w:eastAsiaTheme="minorEastAsia"/>
          <w:lang w:eastAsia="zh-CN"/>
        </w:rPr>
        <w:t>.</w:t>
      </w:r>
    </w:p>
    <w:tbl>
      <w:tblPr>
        <w:tblW w:w="5000" w:type="pct"/>
        <w:tblLayout w:type="fixed"/>
        <w:tblLook w:val="04A0" w:firstRow="1" w:lastRow="0" w:firstColumn="1" w:lastColumn="0" w:noHBand="0" w:noVBand="1"/>
      </w:tblPr>
      <w:tblGrid>
        <w:gridCol w:w="550"/>
        <w:gridCol w:w="917"/>
        <w:gridCol w:w="826"/>
        <w:gridCol w:w="551"/>
        <w:gridCol w:w="641"/>
        <w:gridCol w:w="641"/>
        <w:gridCol w:w="734"/>
        <w:gridCol w:w="1009"/>
        <w:gridCol w:w="917"/>
        <w:gridCol w:w="734"/>
        <w:gridCol w:w="734"/>
        <w:gridCol w:w="641"/>
        <w:gridCol w:w="734"/>
      </w:tblGrid>
      <w:tr w:rsidR="00B640EC" w:rsidRPr="00324EBF" w14:paraId="138B2EB7" w14:textId="77777777" w:rsidTr="00D6242E">
        <w:trPr>
          <w:trHeight w:val="255"/>
        </w:trPr>
        <w:tc>
          <w:tcPr>
            <w:tcW w:w="286" w:type="pct"/>
            <w:vMerge w:val="restart"/>
            <w:tcBorders>
              <w:top w:val="single" w:sz="4" w:space="0" w:color="auto"/>
              <w:left w:val="single" w:sz="4" w:space="0" w:color="auto"/>
              <w:bottom w:val="single" w:sz="4" w:space="0" w:color="000000"/>
              <w:right w:val="single" w:sz="4" w:space="0" w:color="auto"/>
            </w:tcBorders>
            <w:shd w:val="clear" w:color="000000" w:fill="DCE6F1"/>
            <w:vAlign w:val="center"/>
            <w:hideMark/>
          </w:tcPr>
          <w:p w14:paraId="2B9F5C7B" w14:textId="77777777" w:rsidR="0037088E" w:rsidRDefault="0037088E">
            <w:pPr>
              <w:spacing w:after="0"/>
              <w:jc w:val="center"/>
              <w:rPr>
                <w:rFonts w:ascii="Calibri" w:eastAsia="Times New Roman" w:hAnsi="Calibri" w:cs="Calibri"/>
                <w:sz w:val="14"/>
                <w:szCs w:val="14"/>
                <w:lang w:val="en-US" w:eastAsia="ko-KR"/>
              </w:rPr>
            </w:pPr>
            <w:r w:rsidRPr="00324EBF">
              <w:rPr>
                <w:rFonts w:ascii="Calibri" w:eastAsia="Times New Roman" w:hAnsi="Calibri" w:cs="Calibri"/>
                <w:sz w:val="14"/>
                <w:szCs w:val="14"/>
                <w:lang w:val="en-US" w:eastAsia="ko-KR"/>
              </w:rPr>
              <w:t xml:space="preserve">Case </w:t>
            </w:r>
          </w:p>
          <w:p w14:paraId="1BAB94D5" w14:textId="77777777" w:rsidR="0037088E" w:rsidRPr="00324EBF" w:rsidRDefault="0037088E">
            <w:pPr>
              <w:spacing w:after="0"/>
              <w:jc w:val="center"/>
              <w:rPr>
                <w:rFonts w:ascii="Calibri" w:eastAsia="Times New Roman" w:hAnsi="Calibri" w:cs="Calibri"/>
                <w:sz w:val="14"/>
                <w:szCs w:val="14"/>
                <w:lang w:val="en-US" w:eastAsia="ko-KR"/>
              </w:rPr>
            </w:pPr>
          </w:p>
        </w:tc>
        <w:tc>
          <w:tcPr>
            <w:tcW w:w="476" w:type="pct"/>
            <w:vMerge w:val="restart"/>
            <w:tcBorders>
              <w:top w:val="single" w:sz="4" w:space="0" w:color="auto"/>
              <w:left w:val="single" w:sz="4" w:space="0" w:color="auto"/>
              <w:bottom w:val="single" w:sz="4" w:space="0" w:color="000000"/>
              <w:right w:val="single" w:sz="4" w:space="0" w:color="auto"/>
            </w:tcBorders>
            <w:shd w:val="clear" w:color="000000" w:fill="DCE6F1"/>
            <w:vAlign w:val="center"/>
            <w:hideMark/>
          </w:tcPr>
          <w:p w14:paraId="2079610F" w14:textId="77777777" w:rsidR="0037088E" w:rsidRPr="003F0563" w:rsidRDefault="0037088E">
            <w:pPr>
              <w:spacing w:after="0"/>
              <w:jc w:val="center"/>
              <w:rPr>
                <w:rFonts w:ascii="Calibri" w:eastAsia="Times New Roman" w:hAnsi="Calibri" w:cs="Calibri"/>
                <w:sz w:val="12"/>
                <w:szCs w:val="12"/>
                <w:lang w:val="en-US" w:eastAsia="ko-KR"/>
              </w:rPr>
            </w:pPr>
            <w:r>
              <w:rPr>
                <w:rFonts w:ascii="Calibri" w:eastAsia="Times New Roman" w:hAnsi="Calibri" w:cs="Calibri"/>
                <w:sz w:val="12"/>
                <w:szCs w:val="12"/>
                <w:lang w:val="en-US" w:eastAsia="ko-KR"/>
              </w:rPr>
              <w:t>Number of</w:t>
            </w:r>
          </w:p>
          <w:p w14:paraId="6B8D4055" w14:textId="77777777" w:rsidR="0037088E" w:rsidRPr="003F0563" w:rsidRDefault="0037088E">
            <w:pPr>
              <w:spacing w:after="0"/>
              <w:jc w:val="center"/>
              <w:rPr>
                <w:rFonts w:ascii="Calibri" w:eastAsia="Times New Roman" w:hAnsi="Calibri" w:cs="Calibri"/>
                <w:sz w:val="12"/>
                <w:szCs w:val="12"/>
                <w:lang w:val="en-US" w:eastAsia="ko-KR"/>
              </w:rPr>
            </w:pPr>
            <w:r w:rsidRPr="003F0563">
              <w:rPr>
                <w:rFonts w:ascii="Calibri" w:eastAsia="Times New Roman" w:hAnsi="Calibri" w:cs="Calibri"/>
                <w:sz w:val="12"/>
                <w:szCs w:val="12"/>
                <w:lang w:val="en-US" w:eastAsia="ko-KR"/>
              </w:rPr>
              <w:t xml:space="preserve">co-scheduled </w:t>
            </w:r>
          </w:p>
          <w:p w14:paraId="24E9EC73" w14:textId="77777777" w:rsidR="0037088E" w:rsidRPr="003F0563" w:rsidRDefault="0037088E">
            <w:pPr>
              <w:spacing w:after="0"/>
              <w:jc w:val="center"/>
              <w:rPr>
                <w:rFonts w:ascii="Calibri" w:eastAsia="Times New Roman" w:hAnsi="Calibri" w:cs="Calibri"/>
                <w:sz w:val="12"/>
                <w:szCs w:val="12"/>
                <w:lang w:val="en-US" w:eastAsia="ko-KR"/>
              </w:rPr>
            </w:pPr>
            <w:r w:rsidRPr="003F0563">
              <w:rPr>
                <w:rFonts w:ascii="Calibri" w:eastAsia="Times New Roman" w:hAnsi="Calibri" w:cs="Calibri"/>
                <w:sz w:val="12"/>
                <w:szCs w:val="12"/>
                <w:lang w:val="en-US" w:eastAsia="ko-KR"/>
              </w:rPr>
              <w:t>UE</w:t>
            </w:r>
            <w:r>
              <w:rPr>
                <w:rFonts w:ascii="Calibri" w:eastAsia="Times New Roman" w:hAnsi="Calibri" w:cs="Calibri"/>
                <w:sz w:val="12"/>
                <w:szCs w:val="12"/>
                <w:lang w:val="en-US" w:eastAsia="ko-KR"/>
              </w:rPr>
              <w:t>s</w:t>
            </w:r>
          </w:p>
          <w:p w14:paraId="3D20BD16" w14:textId="77777777" w:rsidR="0037088E" w:rsidRPr="003F0563" w:rsidRDefault="0037088E">
            <w:pPr>
              <w:spacing w:after="0"/>
              <w:jc w:val="center"/>
              <w:rPr>
                <w:rFonts w:ascii="Calibri" w:eastAsia="Times New Roman" w:hAnsi="Calibri" w:cs="Calibri"/>
                <w:sz w:val="12"/>
                <w:szCs w:val="12"/>
                <w:lang w:val="en-US" w:eastAsia="ko-KR"/>
              </w:rPr>
            </w:pPr>
          </w:p>
        </w:tc>
        <w:tc>
          <w:tcPr>
            <w:tcW w:w="429" w:type="pct"/>
            <w:vMerge w:val="restart"/>
            <w:tcBorders>
              <w:top w:val="single" w:sz="4" w:space="0" w:color="auto"/>
              <w:left w:val="single" w:sz="4" w:space="0" w:color="auto"/>
              <w:bottom w:val="single" w:sz="4" w:space="0" w:color="000000"/>
              <w:right w:val="single" w:sz="4" w:space="0" w:color="auto"/>
            </w:tcBorders>
            <w:shd w:val="clear" w:color="000000" w:fill="DCE6F1"/>
            <w:vAlign w:val="center"/>
            <w:hideMark/>
          </w:tcPr>
          <w:p w14:paraId="2C02CF82" w14:textId="77777777" w:rsidR="0037088E" w:rsidRPr="003F0563" w:rsidRDefault="0037088E">
            <w:pPr>
              <w:spacing w:after="0"/>
              <w:jc w:val="center"/>
              <w:rPr>
                <w:rFonts w:ascii="Calibri" w:eastAsia="Times New Roman" w:hAnsi="Calibri" w:cs="Calibri"/>
                <w:sz w:val="12"/>
                <w:szCs w:val="12"/>
                <w:lang w:val="en-US" w:eastAsia="ko-KR"/>
              </w:rPr>
            </w:pPr>
            <w:r w:rsidRPr="003F0563">
              <w:rPr>
                <w:rFonts w:ascii="Calibri" w:eastAsia="Times New Roman" w:hAnsi="Calibri" w:cs="Calibri"/>
                <w:sz w:val="12"/>
                <w:szCs w:val="12"/>
                <w:lang w:val="en-US" w:eastAsia="ko-KR"/>
              </w:rPr>
              <w:t>Rank</w:t>
            </w:r>
          </w:p>
          <w:p w14:paraId="02DF71E4" w14:textId="77777777" w:rsidR="0037088E" w:rsidRPr="003F0563" w:rsidRDefault="0037088E">
            <w:pPr>
              <w:spacing w:after="0"/>
              <w:jc w:val="center"/>
              <w:rPr>
                <w:rFonts w:ascii="Calibri" w:eastAsia="Times New Roman" w:hAnsi="Calibri" w:cs="Calibri"/>
                <w:sz w:val="12"/>
                <w:szCs w:val="12"/>
                <w:lang w:val="en-US" w:eastAsia="ko-KR"/>
              </w:rPr>
            </w:pPr>
            <w:r w:rsidRPr="003F0563">
              <w:rPr>
                <w:rFonts w:ascii="Calibri" w:eastAsia="Times New Roman" w:hAnsi="Calibri" w:cs="Calibri"/>
                <w:sz w:val="12"/>
                <w:szCs w:val="12"/>
                <w:lang w:val="en-US" w:eastAsia="ko-KR"/>
              </w:rPr>
              <w:t>(Target UE)</w:t>
            </w:r>
          </w:p>
        </w:tc>
        <w:tc>
          <w:tcPr>
            <w:tcW w:w="619" w:type="pct"/>
            <w:gridSpan w:val="2"/>
            <w:tcBorders>
              <w:top w:val="single" w:sz="4" w:space="0" w:color="auto"/>
              <w:left w:val="single" w:sz="4" w:space="0" w:color="auto"/>
              <w:bottom w:val="single" w:sz="4" w:space="0" w:color="000000"/>
              <w:right w:val="single" w:sz="4" w:space="0" w:color="auto"/>
            </w:tcBorders>
            <w:shd w:val="clear" w:color="000000" w:fill="DCE6F1"/>
            <w:vAlign w:val="center"/>
            <w:hideMark/>
          </w:tcPr>
          <w:p w14:paraId="5120EC21" w14:textId="77777777" w:rsidR="0037088E" w:rsidRPr="003F0563" w:rsidRDefault="0037088E">
            <w:pPr>
              <w:spacing w:after="0"/>
              <w:jc w:val="center"/>
              <w:rPr>
                <w:rFonts w:ascii="Calibri" w:eastAsia="Times New Roman" w:hAnsi="Calibri" w:cs="Calibri"/>
                <w:sz w:val="12"/>
                <w:szCs w:val="12"/>
                <w:lang w:val="en-US" w:eastAsia="ko-KR"/>
              </w:rPr>
            </w:pPr>
            <w:r>
              <w:rPr>
                <w:rFonts w:ascii="Calibri" w:eastAsia="Times New Roman" w:hAnsi="Calibri" w:cs="Calibri"/>
                <w:sz w:val="12"/>
                <w:szCs w:val="12"/>
                <w:lang w:val="en-US" w:eastAsia="ko-KR"/>
              </w:rPr>
              <w:t>Co-scheduled UE</w:t>
            </w:r>
          </w:p>
        </w:tc>
        <w:tc>
          <w:tcPr>
            <w:tcW w:w="333" w:type="pct"/>
            <w:vMerge w:val="restart"/>
            <w:tcBorders>
              <w:top w:val="single" w:sz="4" w:space="0" w:color="auto"/>
              <w:left w:val="single" w:sz="4" w:space="0" w:color="auto"/>
              <w:bottom w:val="single" w:sz="4" w:space="0" w:color="000000"/>
              <w:right w:val="single" w:sz="4" w:space="0" w:color="auto"/>
            </w:tcBorders>
            <w:shd w:val="clear" w:color="000000" w:fill="DCE6F1"/>
            <w:vAlign w:val="center"/>
            <w:hideMark/>
          </w:tcPr>
          <w:p w14:paraId="770F7F96" w14:textId="77777777" w:rsidR="0037088E" w:rsidRPr="003F0563" w:rsidRDefault="0037088E">
            <w:pPr>
              <w:spacing w:after="0"/>
              <w:jc w:val="center"/>
              <w:rPr>
                <w:rFonts w:ascii="Calibri" w:eastAsia="Times New Roman" w:hAnsi="Calibri" w:cs="Calibri"/>
                <w:sz w:val="12"/>
                <w:szCs w:val="12"/>
                <w:lang w:val="en-US" w:eastAsia="ko-KR"/>
              </w:rPr>
            </w:pPr>
            <w:r w:rsidRPr="003F0563">
              <w:rPr>
                <w:rFonts w:ascii="Calibri" w:eastAsia="Times New Roman" w:hAnsi="Calibri" w:cs="Calibri"/>
                <w:sz w:val="12"/>
                <w:szCs w:val="12"/>
                <w:lang w:val="en-US" w:eastAsia="ko-KR"/>
              </w:rPr>
              <w:t>MIMO</w:t>
            </w:r>
          </w:p>
          <w:p w14:paraId="289E86EB" w14:textId="77777777" w:rsidR="0037088E" w:rsidRPr="003F0563" w:rsidRDefault="0037088E">
            <w:pPr>
              <w:spacing w:after="0"/>
              <w:jc w:val="center"/>
              <w:rPr>
                <w:rFonts w:ascii="Calibri" w:eastAsia="Times New Roman" w:hAnsi="Calibri" w:cs="Calibri"/>
                <w:sz w:val="12"/>
                <w:szCs w:val="12"/>
                <w:lang w:val="en-US" w:eastAsia="ko-KR"/>
              </w:rPr>
            </w:pPr>
            <w:r w:rsidRPr="00340AF7">
              <w:rPr>
                <w:rFonts w:ascii="Calibri" w:eastAsia="Times New Roman" w:hAnsi="Calibri" w:cs="Calibri"/>
                <w:sz w:val="12"/>
                <w:szCs w:val="12"/>
                <w:lang w:val="en-US" w:eastAsia="ko-KR"/>
              </w:rPr>
              <w:t>C</w:t>
            </w:r>
            <w:r w:rsidRPr="003F0563">
              <w:rPr>
                <w:rFonts w:ascii="Calibri" w:eastAsia="Times New Roman" w:hAnsi="Calibri" w:cs="Calibri"/>
                <w:sz w:val="12"/>
                <w:szCs w:val="12"/>
                <w:lang w:val="en-US" w:eastAsia="ko-KR"/>
              </w:rPr>
              <w:t>onfig</w:t>
            </w:r>
            <w:r>
              <w:rPr>
                <w:rFonts w:ascii="Calibri" w:eastAsia="Times New Roman" w:hAnsi="Calibri" w:cs="Calibri"/>
                <w:sz w:val="12"/>
                <w:szCs w:val="12"/>
                <w:lang w:val="en-US" w:eastAsia="ko-KR"/>
              </w:rPr>
              <w:t>.</w:t>
            </w:r>
          </w:p>
        </w:tc>
        <w:tc>
          <w:tcPr>
            <w:tcW w:w="381" w:type="pct"/>
            <w:vMerge w:val="restart"/>
            <w:tcBorders>
              <w:top w:val="single" w:sz="4" w:space="0" w:color="auto"/>
              <w:left w:val="single" w:sz="4" w:space="0" w:color="auto"/>
              <w:bottom w:val="single" w:sz="4" w:space="0" w:color="000000"/>
              <w:right w:val="single" w:sz="4" w:space="0" w:color="auto"/>
            </w:tcBorders>
            <w:shd w:val="clear" w:color="000000" w:fill="DCE6F1"/>
            <w:vAlign w:val="center"/>
            <w:hideMark/>
          </w:tcPr>
          <w:p w14:paraId="64AAAEB9" w14:textId="77777777" w:rsidR="0037088E" w:rsidRPr="003F0563" w:rsidRDefault="0037088E">
            <w:pPr>
              <w:spacing w:after="0"/>
              <w:jc w:val="center"/>
              <w:rPr>
                <w:rFonts w:ascii="Calibri" w:eastAsia="Times New Roman" w:hAnsi="Calibri" w:cs="Calibri"/>
                <w:sz w:val="12"/>
                <w:szCs w:val="12"/>
                <w:lang w:val="en-US" w:eastAsia="ko-KR"/>
              </w:rPr>
            </w:pPr>
            <w:r w:rsidRPr="003F0563">
              <w:rPr>
                <w:rFonts w:ascii="Calibri" w:eastAsia="Times New Roman" w:hAnsi="Calibri" w:cs="Calibri"/>
                <w:sz w:val="12"/>
                <w:szCs w:val="12"/>
                <w:lang w:val="en-US" w:eastAsia="ko-KR"/>
              </w:rPr>
              <w:t xml:space="preserve">Channel </w:t>
            </w:r>
          </w:p>
          <w:p w14:paraId="02FDE8BF" w14:textId="77777777" w:rsidR="0037088E" w:rsidRPr="003F0563" w:rsidRDefault="0037088E">
            <w:pPr>
              <w:spacing w:after="0"/>
              <w:jc w:val="center"/>
              <w:rPr>
                <w:rFonts w:ascii="Calibri" w:eastAsia="Times New Roman" w:hAnsi="Calibri" w:cs="Calibri"/>
                <w:sz w:val="12"/>
                <w:szCs w:val="12"/>
                <w:lang w:val="en-US" w:eastAsia="ko-KR"/>
              </w:rPr>
            </w:pPr>
            <w:r w:rsidRPr="003F0563">
              <w:rPr>
                <w:rFonts w:ascii="Calibri" w:eastAsia="Times New Roman" w:hAnsi="Calibri" w:cs="Calibri"/>
                <w:sz w:val="12"/>
                <w:szCs w:val="12"/>
                <w:lang w:val="en-US" w:eastAsia="ko-KR"/>
              </w:rPr>
              <w:t>model</w:t>
            </w:r>
          </w:p>
        </w:tc>
        <w:tc>
          <w:tcPr>
            <w:tcW w:w="524" w:type="pct"/>
            <w:vMerge w:val="restart"/>
            <w:tcBorders>
              <w:top w:val="single" w:sz="4" w:space="0" w:color="auto"/>
              <w:left w:val="single" w:sz="4" w:space="0" w:color="auto"/>
              <w:bottom w:val="single" w:sz="4" w:space="0" w:color="000000"/>
              <w:right w:val="single" w:sz="4" w:space="0" w:color="auto"/>
            </w:tcBorders>
            <w:shd w:val="clear" w:color="000000" w:fill="DCE6F1"/>
            <w:vAlign w:val="center"/>
            <w:hideMark/>
          </w:tcPr>
          <w:p w14:paraId="61D68C53" w14:textId="77777777" w:rsidR="0037088E" w:rsidRPr="003F0563" w:rsidRDefault="0037088E">
            <w:pPr>
              <w:spacing w:after="0"/>
              <w:jc w:val="center"/>
              <w:rPr>
                <w:rFonts w:ascii="Calibri" w:eastAsia="Times New Roman" w:hAnsi="Calibri" w:cs="Calibri"/>
                <w:sz w:val="12"/>
                <w:szCs w:val="12"/>
                <w:lang w:val="en-US" w:eastAsia="ko-KR"/>
              </w:rPr>
            </w:pPr>
            <w:r w:rsidRPr="003F0563">
              <w:rPr>
                <w:rFonts w:ascii="Calibri" w:eastAsia="Times New Roman" w:hAnsi="Calibri" w:cs="Calibri"/>
                <w:sz w:val="12"/>
                <w:szCs w:val="12"/>
                <w:lang w:val="en-US" w:eastAsia="ko-KR"/>
              </w:rPr>
              <w:t xml:space="preserve">Precoder </w:t>
            </w:r>
          </w:p>
          <w:p w14:paraId="7ED23B0C" w14:textId="77777777" w:rsidR="0037088E" w:rsidRPr="003F0563" w:rsidRDefault="0037088E">
            <w:pPr>
              <w:spacing w:after="0"/>
              <w:jc w:val="center"/>
              <w:rPr>
                <w:rFonts w:ascii="Calibri" w:eastAsia="Times New Roman" w:hAnsi="Calibri" w:cs="Calibri"/>
                <w:sz w:val="12"/>
                <w:szCs w:val="12"/>
                <w:lang w:val="en-US" w:eastAsia="ko-KR"/>
              </w:rPr>
            </w:pPr>
            <w:r w:rsidRPr="003F0563">
              <w:rPr>
                <w:rFonts w:ascii="Calibri" w:eastAsia="Times New Roman" w:hAnsi="Calibri" w:cs="Calibri"/>
                <w:sz w:val="12"/>
                <w:szCs w:val="12"/>
                <w:lang w:val="en-US" w:eastAsia="ko-KR"/>
              </w:rPr>
              <w:t xml:space="preserve">selection </w:t>
            </w:r>
          </w:p>
          <w:p w14:paraId="6230259B" w14:textId="77777777" w:rsidR="0037088E" w:rsidRPr="003F0563" w:rsidRDefault="0037088E">
            <w:pPr>
              <w:spacing w:after="0"/>
              <w:jc w:val="center"/>
              <w:rPr>
                <w:rFonts w:ascii="Calibri" w:eastAsia="Times New Roman" w:hAnsi="Calibri" w:cs="Calibri"/>
                <w:sz w:val="12"/>
                <w:szCs w:val="12"/>
                <w:lang w:val="en-US" w:eastAsia="ko-KR"/>
              </w:rPr>
            </w:pPr>
            <w:r w:rsidRPr="003F0563">
              <w:rPr>
                <w:rFonts w:ascii="Calibri" w:eastAsia="Times New Roman" w:hAnsi="Calibri" w:cs="Calibri"/>
                <w:sz w:val="12"/>
                <w:szCs w:val="12"/>
                <w:lang w:val="en-US" w:eastAsia="ko-KR"/>
              </w:rPr>
              <w:t>(Co-scheduled UE)</w:t>
            </w:r>
          </w:p>
        </w:tc>
        <w:tc>
          <w:tcPr>
            <w:tcW w:w="1952" w:type="pct"/>
            <w:gridSpan w:val="5"/>
            <w:tcBorders>
              <w:top w:val="single" w:sz="4" w:space="0" w:color="auto"/>
              <w:left w:val="single" w:sz="4" w:space="0" w:color="auto"/>
              <w:bottom w:val="single" w:sz="4" w:space="0" w:color="000000"/>
              <w:right w:val="single" w:sz="4" w:space="0" w:color="auto"/>
            </w:tcBorders>
            <w:shd w:val="clear" w:color="000000" w:fill="DCE6F1"/>
          </w:tcPr>
          <w:p w14:paraId="6C1F9B06" w14:textId="77777777" w:rsidR="0037088E" w:rsidRPr="00324EBF" w:rsidRDefault="0037088E">
            <w:pPr>
              <w:spacing w:after="0"/>
              <w:jc w:val="center"/>
              <w:rPr>
                <w:rFonts w:ascii="Calibri" w:eastAsia="Times New Roman" w:hAnsi="Calibri" w:cs="Calibri"/>
                <w:sz w:val="14"/>
                <w:szCs w:val="14"/>
                <w:lang w:val="en-US" w:eastAsia="ko-KR"/>
              </w:rPr>
            </w:pPr>
            <w:r>
              <w:rPr>
                <w:rFonts w:ascii="Calibri" w:eastAsia="Times New Roman" w:hAnsi="Calibri" w:cs="Calibri"/>
                <w:sz w:val="14"/>
                <w:szCs w:val="14"/>
                <w:lang w:val="en-US" w:eastAsia="ko-KR"/>
              </w:rPr>
              <w:t>SNR dB @ 70 % Throughput</w:t>
            </w:r>
          </w:p>
        </w:tc>
      </w:tr>
      <w:tr w:rsidR="0037088E" w:rsidRPr="00324EBF" w14:paraId="08C65DFE" w14:textId="77777777" w:rsidTr="00571E1C">
        <w:trPr>
          <w:trHeight w:val="540"/>
        </w:trPr>
        <w:tc>
          <w:tcPr>
            <w:tcW w:w="286" w:type="pct"/>
            <w:vMerge/>
            <w:tcBorders>
              <w:top w:val="single" w:sz="4" w:space="0" w:color="auto"/>
              <w:left w:val="single" w:sz="4" w:space="0" w:color="auto"/>
              <w:bottom w:val="single" w:sz="4" w:space="0" w:color="000000"/>
              <w:right w:val="single" w:sz="4" w:space="0" w:color="auto"/>
            </w:tcBorders>
            <w:vAlign w:val="center"/>
            <w:hideMark/>
          </w:tcPr>
          <w:p w14:paraId="5D8BEDEF" w14:textId="77777777" w:rsidR="0037088E" w:rsidRPr="00324EBF" w:rsidRDefault="0037088E">
            <w:pPr>
              <w:spacing w:after="0"/>
              <w:rPr>
                <w:rFonts w:ascii="Calibri" w:eastAsia="Times New Roman" w:hAnsi="Calibri" w:cs="Calibri"/>
                <w:sz w:val="14"/>
                <w:szCs w:val="14"/>
                <w:lang w:val="en-US" w:eastAsia="ko-KR"/>
              </w:rPr>
            </w:pPr>
          </w:p>
        </w:tc>
        <w:tc>
          <w:tcPr>
            <w:tcW w:w="476" w:type="pct"/>
            <w:vMerge/>
            <w:tcBorders>
              <w:top w:val="single" w:sz="4" w:space="0" w:color="auto"/>
              <w:left w:val="single" w:sz="4" w:space="0" w:color="auto"/>
              <w:bottom w:val="single" w:sz="4" w:space="0" w:color="000000"/>
              <w:right w:val="single" w:sz="4" w:space="0" w:color="auto"/>
            </w:tcBorders>
            <w:vAlign w:val="center"/>
            <w:hideMark/>
          </w:tcPr>
          <w:p w14:paraId="5C33C04A" w14:textId="77777777" w:rsidR="0037088E" w:rsidRPr="003F0563" w:rsidRDefault="0037088E">
            <w:pPr>
              <w:spacing w:after="0"/>
              <w:rPr>
                <w:rFonts w:ascii="Calibri" w:eastAsia="Times New Roman" w:hAnsi="Calibri" w:cs="Calibri"/>
                <w:sz w:val="12"/>
                <w:szCs w:val="12"/>
                <w:lang w:val="en-US" w:eastAsia="ko-KR"/>
              </w:rPr>
            </w:pPr>
          </w:p>
        </w:tc>
        <w:tc>
          <w:tcPr>
            <w:tcW w:w="429" w:type="pct"/>
            <w:vMerge/>
            <w:tcBorders>
              <w:top w:val="single" w:sz="4" w:space="0" w:color="auto"/>
              <w:left w:val="single" w:sz="4" w:space="0" w:color="auto"/>
              <w:bottom w:val="single" w:sz="4" w:space="0" w:color="000000"/>
              <w:right w:val="single" w:sz="4" w:space="0" w:color="auto"/>
            </w:tcBorders>
            <w:vAlign w:val="center"/>
            <w:hideMark/>
          </w:tcPr>
          <w:p w14:paraId="4864C840" w14:textId="77777777" w:rsidR="0037088E" w:rsidRPr="003F0563" w:rsidRDefault="0037088E">
            <w:pPr>
              <w:spacing w:after="0"/>
              <w:jc w:val="center"/>
              <w:rPr>
                <w:rFonts w:ascii="Calibri" w:eastAsia="Times New Roman" w:hAnsi="Calibri" w:cs="Calibri"/>
                <w:sz w:val="12"/>
                <w:szCs w:val="12"/>
                <w:lang w:val="en-US" w:eastAsia="ko-KR"/>
              </w:rPr>
            </w:pPr>
          </w:p>
        </w:tc>
        <w:tc>
          <w:tcPr>
            <w:tcW w:w="286" w:type="pct"/>
            <w:tcBorders>
              <w:top w:val="single" w:sz="4" w:space="0" w:color="auto"/>
              <w:left w:val="single" w:sz="4" w:space="0" w:color="auto"/>
              <w:bottom w:val="single" w:sz="4" w:space="0" w:color="000000"/>
              <w:right w:val="single" w:sz="4" w:space="0" w:color="auto"/>
            </w:tcBorders>
            <w:shd w:val="clear" w:color="000000" w:fill="DCE6F1"/>
            <w:vAlign w:val="center"/>
            <w:hideMark/>
          </w:tcPr>
          <w:p w14:paraId="5D631245" w14:textId="77777777" w:rsidR="0037088E" w:rsidRPr="003F0563" w:rsidRDefault="0037088E">
            <w:pPr>
              <w:spacing w:after="0"/>
              <w:jc w:val="center"/>
              <w:rPr>
                <w:rFonts w:ascii="Calibri" w:eastAsia="Times New Roman" w:hAnsi="Calibri" w:cs="Calibri"/>
                <w:sz w:val="12"/>
                <w:szCs w:val="12"/>
                <w:lang w:val="en-US" w:eastAsia="ko-KR"/>
              </w:rPr>
            </w:pPr>
            <w:r>
              <w:rPr>
                <w:rFonts w:ascii="Calibri" w:eastAsia="Times New Roman" w:hAnsi="Calibri" w:cs="Calibri"/>
                <w:sz w:val="12"/>
                <w:szCs w:val="12"/>
                <w:lang w:val="en-US" w:eastAsia="ko-KR"/>
              </w:rPr>
              <w:t>Rank</w:t>
            </w:r>
          </w:p>
        </w:tc>
        <w:tc>
          <w:tcPr>
            <w:tcW w:w="333" w:type="pct"/>
            <w:tcBorders>
              <w:top w:val="single" w:sz="4" w:space="0" w:color="auto"/>
              <w:left w:val="single" w:sz="4" w:space="0" w:color="auto"/>
              <w:bottom w:val="single" w:sz="4" w:space="0" w:color="000000"/>
              <w:right w:val="single" w:sz="4" w:space="0" w:color="auto"/>
            </w:tcBorders>
            <w:shd w:val="clear" w:color="000000" w:fill="DCE6F1"/>
            <w:vAlign w:val="center"/>
            <w:hideMark/>
          </w:tcPr>
          <w:p w14:paraId="3CC0C4CC" w14:textId="77777777" w:rsidR="0037088E" w:rsidRPr="003F0563" w:rsidRDefault="0037088E">
            <w:pPr>
              <w:spacing w:after="0"/>
              <w:jc w:val="center"/>
              <w:rPr>
                <w:rFonts w:ascii="Calibri" w:eastAsia="Times New Roman" w:hAnsi="Calibri" w:cs="Calibri"/>
                <w:sz w:val="12"/>
                <w:szCs w:val="12"/>
                <w:lang w:val="en-US" w:eastAsia="ko-KR"/>
              </w:rPr>
            </w:pPr>
            <w:r>
              <w:rPr>
                <w:rFonts w:ascii="Calibri" w:eastAsia="Times New Roman" w:hAnsi="Calibri" w:cs="Calibri"/>
                <w:sz w:val="12"/>
                <w:szCs w:val="12"/>
                <w:lang w:val="en-US" w:eastAsia="ko-KR"/>
              </w:rPr>
              <w:t>Modulation</w:t>
            </w:r>
          </w:p>
        </w:tc>
        <w:tc>
          <w:tcPr>
            <w:tcW w:w="333" w:type="pct"/>
            <w:vMerge/>
            <w:tcBorders>
              <w:top w:val="single" w:sz="4" w:space="0" w:color="auto"/>
              <w:left w:val="single" w:sz="4" w:space="0" w:color="auto"/>
              <w:bottom w:val="single" w:sz="4" w:space="0" w:color="000000"/>
              <w:right w:val="single" w:sz="4" w:space="0" w:color="auto"/>
            </w:tcBorders>
            <w:vAlign w:val="center"/>
            <w:hideMark/>
          </w:tcPr>
          <w:p w14:paraId="4A4A96E2" w14:textId="77777777" w:rsidR="0037088E" w:rsidRPr="003F0563" w:rsidRDefault="0037088E">
            <w:pPr>
              <w:spacing w:after="0"/>
              <w:rPr>
                <w:rFonts w:ascii="Calibri" w:eastAsia="Times New Roman" w:hAnsi="Calibri" w:cs="Calibri"/>
                <w:sz w:val="12"/>
                <w:szCs w:val="12"/>
                <w:lang w:val="en-US" w:eastAsia="ko-KR"/>
              </w:rPr>
            </w:pPr>
          </w:p>
        </w:tc>
        <w:tc>
          <w:tcPr>
            <w:tcW w:w="381" w:type="pct"/>
            <w:vMerge/>
            <w:tcBorders>
              <w:top w:val="single" w:sz="4" w:space="0" w:color="auto"/>
              <w:left w:val="single" w:sz="4" w:space="0" w:color="auto"/>
              <w:bottom w:val="single" w:sz="4" w:space="0" w:color="000000"/>
              <w:right w:val="single" w:sz="4" w:space="0" w:color="auto"/>
            </w:tcBorders>
            <w:vAlign w:val="center"/>
            <w:hideMark/>
          </w:tcPr>
          <w:p w14:paraId="2A8B2E99" w14:textId="77777777" w:rsidR="0037088E" w:rsidRPr="003F0563" w:rsidRDefault="0037088E">
            <w:pPr>
              <w:spacing w:after="0"/>
              <w:rPr>
                <w:rFonts w:ascii="Calibri" w:eastAsia="Times New Roman" w:hAnsi="Calibri" w:cs="Calibri"/>
                <w:sz w:val="12"/>
                <w:szCs w:val="12"/>
                <w:lang w:val="en-US" w:eastAsia="ko-KR"/>
              </w:rPr>
            </w:pPr>
          </w:p>
        </w:tc>
        <w:tc>
          <w:tcPr>
            <w:tcW w:w="524" w:type="pct"/>
            <w:vMerge/>
            <w:tcBorders>
              <w:top w:val="single" w:sz="4" w:space="0" w:color="auto"/>
              <w:left w:val="single" w:sz="4" w:space="0" w:color="auto"/>
              <w:bottom w:val="single" w:sz="4" w:space="0" w:color="000000"/>
              <w:right w:val="single" w:sz="4" w:space="0" w:color="auto"/>
            </w:tcBorders>
            <w:vAlign w:val="center"/>
            <w:hideMark/>
          </w:tcPr>
          <w:p w14:paraId="38877CE6" w14:textId="77777777" w:rsidR="0037088E" w:rsidRPr="003F0563" w:rsidRDefault="0037088E">
            <w:pPr>
              <w:spacing w:after="0"/>
              <w:rPr>
                <w:rFonts w:ascii="Calibri" w:eastAsia="Times New Roman" w:hAnsi="Calibri" w:cs="Calibri"/>
                <w:sz w:val="12"/>
                <w:szCs w:val="12"/>
                <w:lang w:val="en-US" w:eastAsia="ko-KR"/>
              </w:rPr>
            </w:pPr>
          </w:p>
        </w:tc>
        <w:tc>
          <w:tcPr>
            <w:tcW w:w="476" w:type="pct"/>
            <w:tcBorders>
              <w:top w:val="single" w:sz="4" w:space="0" w:color="auto"/>
              <w:left w:val="single" w:sz="4" w:space="0" w:color="auto"/>
              <w:bottom w:val="single" w:sz="4" w:space="0" w:color="000000"/>
              <w:right w:val="single" w:sz="4" w:space="0" w:color="auto"/>
            </w:tcBorders>
            <w:vAlign w:val="center"/>
          </w:tcPr>
          <w:p w14:paraId="40CF4AD0" w14:textId="77777777" w:rsidR="0037088E" w:rsidRPr="00324EBF" w:rsidRDefault="0037088E">
            <w:pPr>
              <w:spacing w:after="0"/>
              <w:jc w:val="center"/>
              <w:rPr>
                <w:rFonts w:ascii="Calibri" w:eastAsia="Times New Roman" w:hAnsi="Calibri" w:cs="Calibri"/>
                <w:sz w:val="14"/>
                <w:szCs w:val="14"/>
                <w:lang w:val="en-US" w:eastAsia="ko-KR"/>
              </w:rPr>
            </w:pPr>
            <w:r>
              <w:rPr>
                <w:rFonts w:ascii="Calibri" w:eastAsia="Times New Roman" w:hAnsi="Calibri" w:cs="Calibri"/>
                <w:sz w:val="14"/>
                <w:szCs w:val="14"/>
                <w:lang w:val="en-US" w:eastAsia="ko-KR"/>
              </w:rPr>
              <w:t>R-ML</w:t>
            </w:r>
          </w:p>
        </w:tc>
        <w:tc>
          <w:tcPr>
            <w:tcW w:w="381" w:type="pct"/>
            <w:tcBorders>
              <w:top w:val="single" w:sz="4" w:space="0" w:color="auto"/>
              <w:left w:val="single" w:sz="4" w:space="0" w:color="auto"/>
              <w:bottom w:val="single" w:sz="4" w:space="0" w:color="000000"/>
              <w:right w:val="single" w:sz="4" w:space="0" w:color="auto"/>
            </w:tcBorders>
            <w:vAlign w:val="center"/>
          </w:tcPr>
          <w:p w14:paraId="6B75DD6F" w14:textId="77777777" w:rsidR="0037088E" w:rsidRPr="00324EBF" w:rsidRDefault="0037088E">
            <w:pPr>
              <w:spacing w:after="0"/>
              <w:jc w:val="center"/>
              <w:rPr>
                <w:rFonts w:ascii="Calibri" w:eastAsia="Times New Roman" w:hAnsi="Calibri" w:cs="Calibri"/>
                <w:sz w:val="14"/>
                <w:szCs w:val="14"/>
                <w:lang w:val="en-US" w:eastAsia="ko-KR"/>
              </w:rPr>
            </w:pPr>
            <w:r>
              <w:rPr>
                <w:rFonts w:ascii="Calibri" w:eastAsia="Times New Roman" w:hAnsi="Calibri" w:cs="Calibri"/>
                <w:sz w:val="14"/>
                <w:szCs w:val="14"/>
                <w:lang w:val="en-US" w:eastAsia="ko-KR"/>
              </w:rPr>
              <w:t>E-IRC</w:t>
            </w:r>
          </w:p>
        </w:tc>
        <w:tc>
          <w:tcPr>
            <w:tcW w:w="381" w:type="pct"/>
            <w:tcBorders>
              <w:top w:val="single" w:sz="4" w:space="0" w:color="auto"/>
              <w:left w:val="single" w:sz="4" w:space="0" w:color="auto"/>
              <w:bottom w:val="single" w:sz="4" w:space="0" w:color="000000"/>
              <w:right w:val="single" w:sz="4" w:space="0" w:color="auto"/>
            </w:tcBorders>
            <w:vAlign w:val="center"/>
          </w:tcPr>
          <w:p w14:paraId="23BCDD4B" w14:textId="77777777" w:rsidR="0037088E" w:rsidRDefault="0037088E">
            <w:pPr>
              <w:spacing w:after="0"/>
              <w:jc w:val="center"/>
              <w:rPr>
                <w:rFonts w:ascii="Calibri" w:eastAsia="Times New Roman" w:hAnsi="Calibri" w:cs="Calibri"/>
                <w:sz w:val="14"/>
                <w:szCs w:val="14"/>
                <w:lang w:val="en-US" w:eastAsia="ko-KR"/>
              </w:rPr>
            </w:pPr>
            <w:r>
              <w:rPr>
                <w:rFonts w:ascii="Calibri" w:eastAsia="Times New Roman" w:hAnsi="Calibri" w:cs="Calibri"/>
                <w:sz w:val="14"/>
                <w:szCs w:val="14"/>
                <w:lang w:val="en-US" w:eastAsia="ko-KR"/>
              </w:rPr>
              <w:t>IRC</w:t>
            </w:r>
          </w:p>
          <w:p w14:paraId="1F82445D" w14:textId="77777777" w:rsidR="0037088E" w:rsidRPr="00324EBF" w:rsidRDefault="0037088E">
            <w:pPr>
              <w:spacing w:after="0"/>
              <w:jc w:val="center"/>
              <w:rPr>
                <w:rFonts w:ascii="Calibri" w:eastAsia="Times New Roman" w:hAnsi="Calibri" w:cs="Calibri"/>
                <w:sz w:val="14"/>
                <w:szCs w:val="14"/>
                <w:lang w:val="en-US" w:eastAsia="ko-KR"/>
              </w:rPr>
            </w:pPr>
            <w:r w:rsidRPr="003F0563">
              <w:rPr>
                <w:rFonts w:ascii="Calibri" w:eastAsia="Times New Roman" w:hAnsi="Calibri" w:cs="Calibri"/>
                <w:sz w:val="12"/>
                <w:szCs w:val="12"/>
                <w:lang w:val="en-US" w:eastAsia="ko-KR"/>
              </w:rPr>
              <w:t>(Baseline)</w:t>
            </w:r>
          </w:p>
        </w:tc>
        <w:tc>
          <w:tcPr>
            <w:tcW w:w="333" w:type="pct"/>
            <w:tcBorders>
              <w:top w:val="single" w:sz="4" w:space="0" w:color="auto"/>
              <w:left w:val="single" w:sz="4" w:space="0" w:color="auto"/>
              <w:bottom w:val="single" w:sz="4" w:space="0" w:color="000000"/>
              <w:right w:val="single" w:sz="4" w:space="0" w:color="auto"/>
            </w:tcBorders>
            <w:vAlign w:val="center"/>
          </w:tcPr>
          <w:p w14:paraId="63856D83" w14:textId="77777777" w:rsidR="0037088E" w:rsidRDefault="0037088E">
            <w:pPr>
              <w:spacing w:after="0"/>
              <w:jc w:val="center"/>
              <w:rPr>
                <w:rFonts w:ascii="Calibri" w:eastAsia="Times New Roman" w:hAnsi="Calibri" w:cs="Calibri"/>
                <w:sz w:val="14"/>
                <w:szCs w:val="14"/>
                <w:lang w:val="en-US" w:eastAsia="ko-KR"/>
              </w:rPr>
            </w:pPr>
            <w:r>
              <w:rPr>
                <w:rFonts w:ascii="Calibri" w:eastAsia="Times New Roman" w:hAnsi="Calibri" w:cs="Calibri"/>
                <w:sz w:val="14"/>
                <w:szCs w:val="14"/>
                <w:lang w:val="en-US" w:eastAsia="ko-KR"/>
              </w:rPr>
              <w:t>Gain</w:t>
            </w:r>
          </w:p>
          <w:p w14:paraId="10C7309B" w14:textId="77777777" w:rsidR="0037088E" w:rsidRPr="00324EBF" w:rsidRDefault="0037088E">
            <w:pPr>
              <w:spacing w:after="0"/>
              <w:jc w:val="center"/>
              <w:rPr>
                <w:rFonts w:ascii="Calibri" w:eastAsia="Times New Roman" w:hAnsi="Calibri" w:cs="Calibri"/>
                <w:sz w:val="14"/>
                <w:szCs w:val="14"/>
                <w:lang w:val="en-US" w:eastAsia="ko-KR"/>
              </w:rPr>
            </w:pPr>
            <w:r>
              <w:rPr>
                <w:rFonts w:ascii="Calibri" w:eastAsia="Times New Roman" w:hAnsi="Calibri" w:cs="Calibri"/>
                <w:sz w:val="14"/>
                <w:szCs w:val="14"/>
                <w:lang w:val="en-US" w:eastAsia="ko-KR"/>
              </w:rPr>
              <w:t>(R-ML)</w:t>
            </w:r>
          </w:p>
        </w:tc>
        <w:tc>
          <w:tcPr>
            <w:tcW w:w="381" w:type="pct"/>
            <w:tcBorders>
              <w:top w:val="single" w:sz="4" w:space="0" w:color="auto"/>
              <w:left w:val="single" w:sz="4" w:space="0" w:color="auto"/>
              <w:bottom w:val="single" w:sz="4" w:space="0" w:color="000000"/>
              <w:right w:val="single" w:sz="4" w:space="0" w:color="auto"/>
            </w:tcBorders>
            <w:vAlign w:val="center"/>
          </w:tcPr>
          <w:p w14:paraId="44A06102" w14:textId="77777777" w:rsidR="0037088E" w:rsidRDefault="0037088E">
            <w:pPr>
              <w:spacing w:after="0"/>
              <w:jc w:val="center"/>
              <w:rPr>
                <w:rFonts w:ascii="Calibri" w:eastAsia="Times New Roman" w:hAnsi="Calibri" w:cs="Calibri"/>
                <w:sz w:val="14"/>
                <w:szCs w:val="14"/>
                <w:lang w:val="en-US" w:eastAsia="ko-KR"/>
              </w:rPr>
            </w:pPr>
            <w:r>
              <w:rPr>
                <w:rFonts w:ascii="Calibri" w:eastAsia="Times New Roman" w:hAnsi="Calibri" w:cs="Calibri"/>
                <w:sz w:val="14"/>
                <w:szCs w:val="14"/>
                <w:lang w:val="en-US" w:eastAsia="ko-KR"/>
              </w:rPr>
              <w:t>Gain</w:t>
            </w:r>
          </w:p>
          <w:p w14:paraId="57B65421" w14:textId="77777777" w:rsidR="0037088E" w:rsidRPr="00324EBF" w:rsidRDefault="0037088E">
            <w:pPr>
              <w:spacing w:after="0"/>
              <w:jc w:val="center"/>
              <w:rPr>
                <w:rFonts w:ascii="Calibri" w:eastAsia="Times New Roman" w:hAnsi="Calibri" w:cs="Calibri"/>
                <w:sz w:val="14"/>
                <w:szCs w:val="14"/>
                <w:lang w:val="en-US" w:eastAsia="ko-KR"/>
              </w:rPr>
            </w:pPr>
            <w:r w:rsidRPr="003F0563">
              <w:rPr>
                <w:rFonts w:ascii="Calibri" w:eastAsia="Times New Roman" w:hAnsi="Calibri" w:cs="Calibri"/>
                <w:sz w:val="10"/>
                <w:szCs w:val="10"/>
                <w:lang w:val="en-US" w:eastAsia="ko-KR"/>
              </w:rPr>
              <w:t>(E-IRC)</w:t>
            </w:r>
          </w:p>
        </w:tc>
      </w:tr>
      <w:tr w:rsidR="002C7962" w:rsidRPr="00324EBF" w14:paraId="4B71086A" w14:textId="77777777" w:rsidTr="00571E1C">
        <w:trPr>
          <w:trHeight w:val="259"/>
        </w:trPr>
        <w:tc>
          <w:tcPr>
            <w:tcW w:w="286" w:type="pct"/>
            <w:tcBorders>
              <w:top w:val="nil"/>
              <w:left w:val="single" w:sz="4" w:space="0" w:color="auto"/>
              <w:bottom w:val="single" w:sz="4" w:space="0" w:color="auto"/>
              <w:right w:val="single" w:sz="4" w:space="0" w:color="auto"/>
            </w:tcBorders>
            <w:shd w:val="clear" w:color="000000" w:fill="FF0000"/>
            <w:vAlign w:val="center"/>
            <w:hideMark/>
          </w:tcPr>
          <w:p w14:paraId="3D10913F" w14:textId="77777777" w:rsidR="002C7962" w:rsidRPr="00324EBF" w:rsidRDefault="002C7962" w:rsidP="002C7962">
            <w:pPr>
              <w:spacing w:after="0"/>
              <w:jc w:val="center"/>
              <w:rPr>
                <w:rFonts w:ascii="Calibri" w:eastAsia="Times New Roman" w:hAnsi="Calibri" w:cs="Calibri"/>
                <w:sz w:val="14"/>
                <w:szCs w:val="14"/>
                <w:lang w:val="en-US" w:eastAsia="ko-KR"/>
              </w:rPr>
            </w:pPr>
            <w:r w:rsidRPr="00324EBF">
              <w:rPr>
                <w:rFonts w:ascii="Calibri" w:eastAsia="Times New Roman" w:hAnsi="Calibri" w:cs="Calibri"/>
                <w:sz w:val="14"/>
                <w:szCs w:val="14"/>
                <w:lang w:val="en-US" w:eastAsia="ko-KR"/>
              </w:rPr>
              <w:t>1</w:t>
            </w:r>
          </w:p>
        </w:tc>
        <w:tc>
          <w:tcPr>
            <w:tcW w:w="476" w:type="pct"/>
            <w:vMerge w:val="restart"/>
            <w:tcBorders>
              <w:top w:val="nil"/>
              <w:left w:val="single" w:sz="4" w:space="0" w:color="auto"/>
              <w:bottom w:val="single" w:sz="4" w:space="0" w:color="000000"/>
              <w:right w:val="single" w:sz="4" w:space="0" w:color="auto"/>
            </w:tcBorders>
            <w:shd w:val="clear" w:color="auto" w:fill="auto"/>
            <w:vAlign w:val="center"/>
            <w:hideMark/>
          </w:tcPr>
          <w:p w14:paraId="3FA0EBAA" w14:textId="77777777" w:rsidR="002C7962" w:rsidRPr="003F0563" w:rsidRDefault="002C7962" w:rsidP="002C7962">
            <w:pPr>
              <w:spacing w:after="0"/>
              <w:jc w:val="center"/>
              <w:rPr>
                <w:rFonts w:ascii="Calibri" w:eastAsia="Times New Roman" w:hAnsi="Calibri" w:cs="Calibri"/>
                <w:sz w:val="12"/>
                <w:szCs w:val="12"/>
                <w:lang w:val="en-US" w:eastAsia="ko-KR"/>
              </w:rPr>
            </w:pPr>
            <w:r w:rsidRPr="003F0563">
              <w:rPr>
                <w:rFonts w:ascii="Calibri" w:eastAsia="Times New Roman" w:hAnsi="Calibri" w:cs="Calibri"/>
                <w:sz w:val="12"/>
                <w:szCs w:val="12"/>
                <w:lang w:val="en-US" w:eastAsia="ko-KR"/>
              </w:rPr>
              <w:t>1</w:t>
            </w:r>
          </w:p>
        </w:tc>
        <w:tc>
          <w:tcPr>
            <w:tcW w:w="429" w:type="pct"/>
            <w:vMerge w:val="restart"/>
            <w:tcBorders>
              <w:top w:val="nil"/>
              <w:left w:val="single" w:sz="4" w:space="0" w:color="auto"/>
              <w:bottom w:val="single" w:sz="4" w:space="0" w:color="000000"/>
              <w:right w:val="single" w:sz="4" w:space="0" w:color="auto"/>
            </w:tcBorders>
            <w:shd w:val="clear" w:color="auto" w:fill="auto"/>
            <w:vAlign w:val="center"/>
            <w:hideMark/>
          </w:tcPr>
          <w:p w14:paraId="1B7DA111" w14:textId="77777777" w:rsidR="002C7962" w:rsidRPr="003F0563" w:rsidRDefault="002C7962" w:rsidP="002C7962">
            <w:pPr>
              <w:spacing w:after="0"/>
              <w:jc w:val="center"/>
              <w:rPr>
                <w:rFonts w:ascii="Calibri" w:eastAsia="Times New Roman" w:hAnsi="Calibri" w:cs="Calibri"/>
                <w:sz w:val="12"/>
                <w:szCs w:val="12"/>
                <w:lang w:val="en-US" w:eastAsia="ko-KR"/>
              </w:rPr>
            </w:pPr>
            <w:r w:rsidRPr="003F0563">
              <w:rPr>
                <w:rFonts w:ascii="Calibri" w:eastAsia="Times New Roman" w:hAnsi="Calibri" w:cs="Calibri"/>
                <w:sz w:val="12"/>
                <w:szCs w:val="12"/>
                <w:lang w:val="en-US" w:eastAsia="ko-KR"/>
              </w:rPr>
              <w:t>1</w:t>
            </w:r>
          </w:p>
        </w:tc>
        <w:tc>
          <w:tcPr>
            <w:tcW w:w="286" w:type="pct"/>
            <w:vMerge w:val="restart"/>
            <w:tcBorders>
              <w:top w:val="nil"/>
              <w:left w:val="single" w:sz="4" w:space="0" w:color="auto"/>
              <w:bottom w:val="single" w:sz="4" w:space="0" w:color="000000"/>
              <w:right w:val="single" w:sz="4" w:space="0" w:color="auto"/>
            </w:tcBorders>
            <w:shd w:val="clear" w:color="auto" w:fill="auto"/>
            <w:vAlign w:val="center"/>
            <w:hideMark/>
          </w:tcPr>
          <w:p w14:paraId="3D98C784" w14:textId="77777777" w:rsidR="002C7962" w:rsidRPr="003F0563" w:rsidRDefault="002C7962" w:rsidP="002C7962">
            <w:pPr>
              <w:spacing w:after="0"/>
              <w:jc w:val="center"/>
              <w:rPr>
                <w:rFonts w:ascii="Calibri" w:eastAsia="Times New Roman" w:hAnsi="Calibri" w:cs="Calibri"/>
                <w:sz w:val="12"/>
                <w:szCs w:val="12"/>
                <w:lang w:val="en-US" w:eastAsia="ko-KR"/>
              </w:rPr>
            </w:pPr>
            <w:r w:rsidRPr="003F0563">
              <w:rPr>
                <w:rFonts w:ascii="Calibri" w:eastAsia="Times New Roman" w:hAnsi="Calibri" w:cs="Calibri"/>
                <w:sz w:val="12"/>
                <w:szCs w:val="12"/>
                <w:lang w:val="en-US" w:eastAsia="ko-KR"/>
              </w:rPr>
              <w:t>1</w:t>
            </w:r>
          </w:p>
        </w:tc>
        <w:tc>
          <w:tcPr>
            <w:tcW w:w="333" w:type="pct"/>
            <w:vMerge w:val="restart"/>
            <w:tcBorders>
              <w:top w:val="nil"/>
              <w:left w:val="single" w:sz="4" w:space="0" w:color="auto"/>
              <w:bottom w:val="single" w:sz="4" w:space="0" w:color="000000"/>
              <w:right w:val="single" w:sz="4" w:space="0" w:color="auto"/>
            </w:tcBorders>
            <w:shd w:val="clear" w:color="auto" w:fill="auto"/>
            <w:vAlign w:val="center"/>
            <w:hideMark/>
          </w:tcPr>
          <w:p w14:paraId="292AF197" w14:textId="77777777" w:rsidR="002C7962" w:rsidRPr="003F0563" w:rsidRDefault="002C7962" w:rsidP="002C7962">
            <w:pPr>
              <w:spacing w:after="0"/>
              <w:jc w:val="center"/>
              <w:rPr>
                <w:rFonts w:ascii="Calibri" w:eastAsia="Times New Roman" w:hAnsi="Calibri" w:cs="Calibri"/>
                <w:sz w:val="12"/>
                <w:szCs w:val="12"/>
                <w:lang w:val="en-US" w:eastAsia="ko-KR"/>
              </w:rPr>
            </w:pPr>
            <w:r w:rsidRPr="003F0563">
              <w:rPr>
                <w:rFonts w:ascii="Calibri" w:eastAsia="Times New Roman" w:hAnsi="Calibri" w:cs="Calibri"/>
                <w:sz w:val="12"/>
                <w:szCs w:val="12"/>
                <w:lang w:val="en-US" w:eastAsia="ko-KR"/>
              </w:rPr>
              <w:t>QPSK</w:t>
            </w:r>
          </w:p>
        </w:tc>
        <w:tc>
          <w:tcPr>
            <w:tcW w:w="333" w:type="pct"/>
            <w:vMerge w:val="restart"/>
            <w:tcBorders>
              <w:top w:val="nil"/>
              <w:left w:val="single" w:sz="4" w:space="0" w:color="auto"/>
              <w:bottom w:val="single" w:sz="4" w:space="0" w:color="000000"/>
              <w:right w:val="single" w:sz="4" w:space="0" w:color="auto"/>
            </w:tcBorders>
            <w:shd w:val="clear" w:color="auto" w:fill="auto"/>
            <w:vAlign w:val="center"/>
            <w:hideMark/>
          </w:tcPr>
          <w:p w14:paraId="6F82F123" w14:textId="77777777" w:rsidR="002C7962" w:rsidRPr="003F0563" w:rsidRDefault="002C7962" w:rsidP="002C7962">
            <w:pPr>
              <w:spacing w:after="0"/>
              <w:jc w:val="center"/>
              <w:rPr>
                <w:rFonts w:ascii="Calibri" w:eastAsia="Times New Roman" w:hAnsi="Calibri" w:cs="Calibri"/>
                <w:sz w:val="12"/>
                <w:szCs w:val="12"/>
                <w:lang w:val="en-US" w:eastAsia="ko-KR"/>
              </w:rPr>
            </w:pPr>
            <w:r w:rsidRPr="003F0563">
              <w:rPr>
                <w:rFonts w:ascii="Calibri" w:eastAsia="Times New Roman" w:hAnsi="Calibri" w:cs="Calibri"/>
                <w:sz w:val="12"/>
                <w:szCs w:val="12"/>
                <w:lang w:val="en-US" w:eastAsia="ko-KR"/>
              </w:rPr>
              <w:t xml:space="preserve">2Tx 2Rx </w:t>
            </w:r>
          </w:p>
          <w:p w14:paraId="0D69D044" w14:textId="77777777" w:rsidR="002C7962" w:rsidRPr="003F0563" w:rsidRDefault="002C7962" w:rsidP="002C7962">
            <w:pPr>
              <w:spacing w:after="0"/>
              <w:jc w:val="center"/>
              <w:rPr>
                <w:rFonts w:ascii="Calibri" w:eastAsia="Times New Roman" w:hAnsi="Calibri" w:cs="Calibri"/>
                <w:sz w:val="12"/>
                <w:szCs w:val="12"/>
                <w:lang w:val="en-US" w:eastAsia="ko-KR"/>
              </w:rPr>
            </w:pPr>
            <w:r w:rsidRPr="003F0563">
              <w:rPr>
                <w:rFonts w:ascii="Calibri" w:eastAsia="Times New Roman" w:hAnsi="Calibri" w:cs="Calibri"/>
                <w:sz w:val="12"/>
                <w:szCs w:val="12"/>
                <w:lang w:val="en-US" w:eastAsia="ko-KR"/>
              </w:rPr>
              <w:t>ULA medium</w:t>
            </w:r>
          </w:p>
        </w:tc>
        <w:tc>
          <w:tcPr>
            <w:tcW w:w="381" w:type="pct"/>
            <w:vMerge w:val="restart"/>
            <w:tcBorders>
              <w:top w:val="nil"/>
              <w:left w:val="single" w:sz="4" w:space="0" w:color="auto"/>
              <w:bottom w:val="single" w:sz="4" w:space="0" w:color="000000"/>
              <w:right w:val="single" w:sz="4" w:space="0" w:color="auto"/>
            </w:tcBorders>
            <w:shd w:val="clear" w:color="auto" w:fill="auto"/>
            <w:vAlign w:val="center"/>
            <w:hideMark/>
          </w:tcPr>
          <w:p w14:paraId="2F67809E" w14:textId="77777777" w:rsidR="002C7962" w:rsidRPr="003F0563" w:rsidRDefault="002C7962" w:rsidP="002C7962">
            <w:pPr>
              <w:spacing w:after="0"/>
              <w:jc w:val="center"/>
              <w:rPr>
                <w:rFonts w:ascii="Calibri" w:eastAsia="Times New Roman" w:hAnsi="Calibri" w:cs="Calibri"/>
                <w:sz w:val="12"/>
                <w:szCs w:val="12"/>
                <w:lang w:val="en-US" w:eastAsia="ko-KR"/>
              </w:rPr>
            </w:pPr>
            <w:r w:rsidRPr="003F0563">
              <w:rPr>
                <w:rFonts w:ascii="Calibri" w:eastAsia="Times New Roman" w:hAnsi="Calibri" w:cs="Calibri"/>
                <w:sz w:val="12"/>
                <w:szCs w:val="12"/>
                <w:lang w:val="en-US" w:eastAsia="ko-KR"/>
              </w:rPr>
              <w:t>TDLC300-100</w:t>
            </w:r>
          </w:p>
        </w:tc>
        <w:tc>
          <w:tcPr>
            <w:tcW w:w="524" w:type="pct"/>
            <w:tcBorders>
              <w:top w:val="nil"/>
              <w:left w:val="nil"/>
              <w:bottom w:val="single" w:sz="4" w:space="0" w:color="auto"/>
              <w:right w:val="single" w:sz="4" w:space="0" w:color="auto"/>
            </w:tcBorders>
            <w:shd w:val="clear" w:color="auto" w:fill="auto"/>
            <w:vAlign w:val="center"/>
            <w:hideMark/>
          </w:tcPr>
          <w:p w14:paraId="30BE04EA" w14:textId="77777777" w:rsidR="002C7962" w:rsidRPr="003F0563" w:rsidRDefault="002C7962" w:rsidP="002C7962">
            <w:pPr>
              <w:spacing w:after="0"/>
              <w:jc w:val="center"/>
              <w:rPr>
                <w:rFonts w:ascii="Calibri" w:eastAsia="Times New Roman" w:hAnsi="Calibri" w:cs="Calibri"/>
                <w:sz w:val="12"/>
                <w:szCs w:val="12"/>
                <w:lang w:val="en-US" w:eastAsia="ko-KR"/>
              </w:rPr>
            </w:pPr>
            <w:r w:rsidRPr="003F0563">
              <w:rPr>
                <w:rFonts w:ascii="Calibri" w:eastAsia="Times New Roman" w:hAnsi="Calibri" w:cs="Calibri"/>
                <w:sz w:val="12"/>
                <w:szCs w:val="12"/>
                <w:lang w:val="en-US" w:eastAsia="ko-KR"/>
              </w:rPr>
              <w:t>orthogonal</w:t>
            </w:r>
          </w:p>
        </w:tc>
        <w:tc>
          <w:tcPr>
            <w:tcW w:w="476" w:type="pct"/>
            <w:tcBorders>
              <w:top w:val="nil"/>
              <w:left w:val="nil"/>
              <w:bottom w:val="single" w:sz="4" w:space="0" w:color="auto"/>
              <w:right w:val="single" w:sz="4" w:space="0" w:color="auto"/>
            </w:tcBorders>
          </w:tcPr>
          <w:p w14:paraId="04CF64D8" w14:textId="38D12C71" w:rsidR="002C7962" w:rsidRPr="00766D74" w:rsidRDefault="002C7962" w:rsidP="002C7962">
            <w:pPr>
              <w:spacing w:after="0"/>
              <w:jc w:val="center"/>
              <w:rPr>
                <w:rFonts w:eastAsia="Times New Roman"/>
                <w:sz w:val="16"/>
                <w:szCs w:val="16"/>
                <w:highlight w:val="yellow"/>
                <w:lang w:val="en-US" w:eastAsia="ko-KR"/>
              </w:rPr>
            </w:pPr>
            <w:r w:rsidRPr="00975468">
              <w:rPr>
                <w:rFonts w:eastAsia="Times New Roman"/>
                <w:sz w:val="16"/>
                <w:szCs w:val="16"/>
                <w:lang w:val="en-US" w:eastAsia="ko-KR"/>
              </w:rPr>
              <w:t>13.4</w:t>
            </w:r>
          </w:p>
        </w:tc>
        <w:tc>
          <w:tcPr>
            <w:tcW w:w="381" w:type="pct"/>
            <w:tcBorders>
              <w:top w:val="nil"/>
              <w:left w:val="nil"/>
              <w:bottom w:val="single" w:sz="4" w:space="0" w:color="auto"/>
              <w:right w:val="single" w:sz="4" w:space="0" w:color="auto"/>
            </w:tcBorders>
          </w:tcPr>
          <w:p w14:paraId="235C7229" w14:textId="4BA2BD66" w:rsidR="002C7962" w:rsidRPr="00766D74" w:rsidRDefault="002C7962" w:rsidP="002C7962">
            <w:pPr>
              <w:spacing w:after="0"/>
              <w:jc w:val="center"/>
              <w:rPr>
                <w:rFonts w:ascii="Calibri" w:eastAsia="Times New Roman" w:hAnsi="Calibri" w:cs="Calibri"/>
                <w:sz w:val="16"/>
                <w:szCs w:val="16"/>
                <w:highlight w:val="yellow"/>
                <w:lang w:val="en-US" w:eastAsia="ko-KR"/>
              </w:rPr>
            </w:pPr>
            <w:r w:rsidRPr="00975468">
              <w:rPr>
                <w:rFonts w:eastAsia="Times New Roman"/>
                <w:sz w:val="16"/>
                <w:szCs w:val="16"/>
                <w:lang w:val="en-US" w:eastAsia="ko-KR"/>
              </w:rPr>
              <w:t>19.1</w:t>
            </w:r>
          </w:p>
        </w:tc>
        <w:tc>
          <w:tcPr>
            <w:tcW w:w="381" w:type="pct"/>
            <w:tcBorders>
              <w:top w:val="nil"/>
              <w:left w:val="nil"/>
              <w:bottom w:val="single" w:sz="4" w:space="0" w:color="auto"/>
              <w:right w:val="single" w:sz="4" w:space="0" w:color="auto"/>
            </w:tcBorders>
          </w:tcPr>
          <w:p w14:paraId="2C945182" w14:textId="3D48BD6F" w:rsidR="002C7962" w:rsidRPr="00766D74" w:rsidRDefault="002C7962" w:rsidP="002C7962">
            <w:pPr>
              <w:spacing w:after="0"/>
              <w:jc w:val="center"/>
              <w:rPr>
                <w:rFonts w:ascii="Calibri" w:eastAsia="Times New Roman" w:hAnsi="Calibri" w:cs="Calibri"/>
                <w:sz w:val="16"/>
                <w:szCs w:val="16"/>
                <w:highlight w:val="yellow"/>
                <w:lang w:val="en-US" w:eastAsia="ko-KR"/>
              </w:rPr>
            </w:pPr>
            <w:r w:rsidRPr="00975468">
              <w:rPr>
                <w:rFonts w:eastAsia="Times New Roman"/>
                <w:sz w:val="16"/>
                <w:szCs w:val="16"/>
                <w:lang w:val="en-US" w:eastAsia="ko-KR"/>
              </w:rPr>
              <w:t>19.3</w:t>
            </w:r>
          </w:p>
        </w:tc>
        <w:tc>
          <w:tcPr>
            <w:tcW w:w="333" w:type="pct"/>
            <w:tcBorders>
              <w:top w:val="nil"/>
              <w:left w:val="nil"/>
              <w:bottom w:val="single" w:sz="4" w:space="0" w:color="auto"/>
              <w:right w:val="single" w:sz="4" w:space="0" w:color="auto"/>
            </w:tcBorders>
          </w:tcPr>
          <w:p w14:paraId="5107AE0F" w14:textId="2A981AD3" w:rsidR="002C7962" w:rsidRPr="00766D74" w:rsidRDefault="002C7962" w:rsidP="002C7962">
            <w:pPr>
              <w:spacing w:after="0"/>
              <w:jc w:val="center"/>
              <w:rPr>
                <w:rFonts w:ascii="Calibri" w:eastAsia="Times New Roman" w:hAnsi="Calibri" w:cs="Calibri"/>
                <w:b/>
                <w:bCs/>
                <w:sz w:val="16"/>
                <w:szCs w:val="16"/>
                <w:highlight w:val="yellow"/>
                <w:lang w:val="en-US" w:eastAsia="ko-KR"/>
              </w:rPr>
            </w:pPr>
            <w:r w:rsidRPr="00975468">
              <w:rPr>
                <w:rFonts w:eastAsia="Times New Roman"/>
                <w:b/>
                <w:bCs/>
                <w:sz w:val="16"/>
                <w:szCs w:val="16"/>
                <w:lang w:val="en-US" w:eastAsia="ko-KR"/>
              </w:rPr>
              <w:t>5.9</w:t>
            </w:r>
          </w:p>
        </w:tc>
        <w:tc>
          <w:tcPr>
            <w:tcW w:w="381" w:type="pct"/>
            <w:tcBorders>
              <w:top w:val="nil"/>
              <w:left w:val="nil"/>
              <w:bottom w:val="single" w:sz="4" w:space="0" w:color="auto"/>
              <w:right w:val="single" w:sz="4" w:space="0" w:color="auto"/>
            </w:tcBorders>
          </w:tcPr>
          <w:p w14:paraId="2EAD5A61" w14:textId="2849DFC7" w:rsidR="002C7962" w:rsidRPr="00766D74" w:rsidRDefault="002C7962" w:rsidP="002C7962">
            <w:pPr>
              <w:spacing w:after="0"/>
              <w:jc w:val="center"/>
              <w:rPr>
                <w:rFonts w:ascii="Calibri" w:eastAsia="Times New Roman" w:hAnsi="Calibri" w:cs="Calibri"/>
                <w:b/>
                <w:bCs/>
                <w:sz w:val="16"/>
                <w:szCs w:val="16"/>
                <w:highlight w:val="yellow"/>
                <w:lang w:val="en-US" w:eastAsia="ko-KR"/>
              </w:rPr>
            </w:pPr>
            <w:r w:rsidRPr="00975468">
              <w:rPr>
                <w:rFonts w:eastAsia="Times New Roman"/>
                <w:b/>
                <w:bCs/>
                <w:sz w:val="16"/>
                <w:szCs w:val="16"/>
                <w:lang w:val="en-US" w:eastAsia="ko-KR"/>
              </w:rPr>
              <w:t>0.2</w:t>
            </w:r>
          </w:p>
        </w:tc>
      </w:tr>
      <w:tr w:rsidR="002C7962" w:rsidRPr="00324EBF" w14:paraId="7E12C396" w14:textId="77777777" w:rsidTr="00571E1C">
        <w:trPr>
          <w:trHeight w:val="259"/>
        </w:trPr>
        <w:tc>
          <w:tcPr>
            <w:tcW w:w="286" w:type="pct"/>
            <w:tcBorders>
              <w:top w:val="nil"/>
              <w:left w:val="single" w:sz="4" w:space="0" w:color="auto"/>
              <w:bottom w:val="single" w:sz="4" w:space="0" w:color="auto"/>
              <w:right w:val="single" w:sz="4" w:space="0" w:color="auto"/>
            </w:tcBorders>
            <w:shd w:val="clear" w:color="000000" w:fill="FF0000"/>
            <w:vAlign w:val="center"/>
            <w:hideMark/>
          </w:tcPr>
          <w:p w14:paraId="4A5CA7CB" w14:textId="77777777" w:rsidR="002C7962" w:rsidRPr="00324EBF" w:rsidRDefault="002C7962" w:rsidP="002C7962">
            <w:pPr>
              <w:spacing w:after="0"/>
              <w:jc w:val="center"/>
              <w:rPr>
                <w:rFonts w:ascii="Calibri" w:eastAsia="Times New Roman" w:hAnsi="Calibri" w:cs="Calibri"/>
                <w:sz w:val="14"/>
                <w:szCs w:val="14"/>
                <w:lang w:val="en-US" w:eastAsia="ko-KR"/>
              </w:rPr>
            </w:pPr>
            <w:r w:rsidRPr="00324EBF">
              <w:rPr>
                <w:rFonts w:ascii="Calibri" w:eastAsia="Times New Roman" w:hAnsi="Calibri" w:cs="Calibri"/>
                <w:sz w:val="14"/>
                <w:szCs w:val="14"/>
                <w:lang w:val="en-US" w:eastAsia="ko-KR"/>
              </w:rPr>
              <w:t>2</w:t>
            </w:r>
          </w:p>
        </w:tc>
        <w:tc>
          <w:tcPr>
            <w:tcW w:w="476" w:type="pct"/>
            <w:vMerge/>
            <w:tcBorders>
              <w:top w:val="nil"/>
              <w:left w:val="single" w:sz="4" w:space="0" w:color="auto"/>
              <w:bottom w:val="single" w:sz="4" w:space="0" w:color="000000"/>
              <w:right w:val="single" w:sz="4" w:space="0" w:color="auto"/>
            </w:tcBorders>
            <w:vAlign w:val="center"/>
            <w:hideMark/>
          </w:tcPr>
          <w:p w14:paraId="5F9DF60E" w14:textId="77777777" w:rsidR="002C7962" w:rsidRPr="003F0563" w:rsidRDefault="002C7962" w:rsidP="002C7962">
            <w:pPr>
              <w:spacing w:after="0"/>
              <w:rPr>
                <w:rFonts w:ascii="Calibri" w:eastAsia="Times New Roman" w:hAnsi="Calibri" w:cs="Calibri"/>
                <w:sz w:val="12"/>
                <w:szCs w:val="12"/>
                <w:lang w:val="en-US" w:eastAsia="ko-KR"/>
              </w:rPr>
            </w:pPr>
          </w:p>
        </w:tc>
        <w:tc>
          <w:tcPr>
            <w:tcW w:w="429" w:type="pct"/>
            <w:vMerge/>
            <w:tcBorders>
              <w:top w:val="nil"/>
              <w:left w:val="single" w:sz="4" w:space="0" w:color="auto"/>
              <w:bottom w:val="single" w:sz="4" w:space="0" w:color="000000"/>
              <w:right w:val="single" w:sz="4" w:space="0" w:color="auto"/>
            </w:tcBorders>
            <w:vAlign w:val="center"/>
            <w:hideMark/>
          </w:tcPr>
          <w:p w14:paraId="49F552B9" w14:textId="77777777" w:rsidR="002C7962" w:rsidRPr="003F0563" w:rsidRDefault="002C7962" w:rsidP="002C7962">
            <w:pPr>
              <w:spacing w:after="0"/>
              <w:jc w:val="center"/>
              <w:rPr>
                <w:rFonts w:ascii="Calibri" w:eastAsia="Times New Roman" w:hAnsi="Calibri" w:cs="Calibri"/>
                <w:sz w:val="12"/>
                <w:szCs w:val="12"/>
                <w:lang w:val="en-US" w:eastAsia="ko-KR"/>
              </w:rPr>
            </w:pPr>
          </w:p>
        </w:tc>
        <w:tc>
          <w:tcPr>
            <w:tcW w:w="286" w:type="pct"/>
            <w:vMerge/>
            <w:tcBorders>
              <w:top w:val="nil"/>
              <w:left w:val="single" w:sz="4" w:space="0" w:color="auto"/>
              <w:bottom w:val="single" w:sz="4" w:space="0" w:color="000000"/>
              <w:right w:val="single" w:sz="4" w:space="0" w:color="auto"/>
            </w:tcBorders>
            <w:vAlign w:val="center"/>
            <w:hideMark/>
          </w:tcPr>
          <w:p w14:paraId="637362AA" w14:textId="77777777" w:rsidR="002C7962" w:rsidRPr="003F0563" w:rsidRDefault="002C7962" w:rsidP="002C7962">
            <w:pPr>
              <w:spacing w:after="0"/>
              <w:jc w:val="center"/>
              <w:rPr>
                <w:rFonts w:ascii="Calibri" w:eastAsia="Times New Roman" w:hAnsi="Calibri" w:cs="Calibri"/>
                <w:sz w:val="12"/>
                <w:szCs w:val="12"/>
                <w:lang w:val="en-US" w:eastAsia="ko-KR"/>
              </w:rPr>
            </w:pPr>
          </w:p>
        </w:tc>
        <w:tc>
          <w:tcPr>
            <w:tcW w:w="333" w:type="pct"/>
            <w:vMerge/>
            <w:tcBorders>
              <w:top w:val="nil"/>
              <w:left w:val="single" w:sz="4" w:space="0" w:color="auto"/>
              <w:bottom w:val="single" w:sz="4" w:space="0" w:color="000000"/>
              <w:right w:val="single" w:sz="4" w:space="0" w:color="auto"/>
            </w:tcBorders>
            <w:vAlign w:val="center"/>
            <w:hideMark/>
          </w:tcPr>
          <w:p w14:paraId="5C9CFD55" w14:textId="77777777" w:rsidR="002C7962" w:rsidRPr="003F0563" w:rsidRDefault="002C7962" w:rsidP="002C7962">
            <w:pPr>
              <w:spacing w:after="0"/>
              <w:jc w:val="center"/>
              <w:rPr>
                <w:rFonts w:ascii="Calibri" w:eastAsia="Times New Roman" w:hAnsi="Calibri" w:cs="Calibri"/>
                <w:sz w:val="12"/>
                <w:szCs w:val="12"/>
                <w:lang w:val="en-US" w:eastAsia="ko-KR"/>
              </w:rPr>
            </w:pPr>
          </w:p>
        </w:tc>
        <w:tc>
          <w:tcPr>
            <w:tcW w:w="333" w:type="pct"/>
            <w:vMerge/>
            <w:tcBorders>
              <w:top w:val="nil"/>
              <w:left w:val="single" w:sz="4" w:space="0" w:color="auto"/>
              <w:bottom w:val="single" w:sz="4" w:space="0" w:color="000000"/>
              <w:right w:val="single" w:sz="4" w:space="0" w:color="auto"/>
            </w:tcBorders>
            <w:vAlign w:val="center"/>
            <w:hideMark/>
          </w:tcPr>
          <w:p w14:paraId="0DAF7D19" w14:textId="77777777" w:rsidR="002C7962" w:rsidRPr="003F0563" w:rsidRDefault="002C7962" w:rsidP="002C7962">
            <w:pPr>
              <w:spacing w:after="0"/>
              <w:rPr>
                <w:rFonts w:ascii="Calibri" w:eastAsia="Times New Roman" w:hAnsi="Calibri" w:cs="Calibri"/>
                <w:sz w:val="12"/>
                <w:szCs w:val="12"/>
                <w:lang w:val="en-US" w:eastAsia="ko-KR"/>
              </w:rPr>
            </w:pPr>
          </w:p>
        </w:tc>
        <w:tc>
          <w:tcPr>
            <w:tcW w:w="381" w:type="pct"/>
            <w:vMerge/>
            <w:tcBorders>
              <w:top w:val="nil"/>
              <w:left w:val="single" w:sz="4" w:space="0" w:color="auto"/>
              <w:bottom w:val="single" w:sz="4" w:space="0" w:color="000000"/>
              <w:right w:val="single" w:sz="4" w:space="0" w:color="auto"/>
            </w:tcBorders>
            <w:vAlign w:val="center"/>
            <w:hideMark/>
          </w:tcPr>
          <w:p w14:paraId="205EEC0B" w14:textId="77777777" w:rsidR="002C7962" w:rsidRPr="003F0563" w:rsidRDefault="002C7962" w:rsidP="002C7962">
            <w:pPr>
              <w:spacing w:after="0"/>
              <w:rPr>
                <w:rFonts w:ascii="Calibri" w:eastAsia="Times New Roman" w:hAnsi="Calibri" w:cs="Calibri"/>
                <w:sz w:val="12"/>
                <w:szCs w:val="12"/>
                <w:lang w:val="en-US" w:eastAsia="ko-KR"/>
              </w:rPr>
            </w:pPr>
          </w:p>
        </w:tc>
        <w:tc>
          <w:tcPr>
            <w:tcW w:w="524" w:type="pct"/>
            <w:tcBorders>
              <w:top w:val="nil"/>
              <w:left w:val="nil"/>
              <w:bottom w:val="single" w:sz="4" w:space="0" w:color="auto"/>
              <w:right w:val="single" w:sz="4" w:space="0" w:color="auto"/>
            </w:tcBorders>
            <w:shd w:val="clear" w:color="auto" w:fill="auto"/>
            <w:vAlign w:val="center"/>
            <w:hideMark/>
          </w:tcPr>
          <w:p w14:paraId="7492322B" w14:textId="77777777" w:rsidR="002C7962" w:rsidRPr="003F0563" w:rsidRDefault="002C7962" w:rsidP="002C7962">
            <w:pPr>
              <w:spacing w:after="0"/>
              <w:jc w:val="center"/>
              <w:rPr>
                <w:rFonts w:ascii="Calibri" w:eastAsia="Times New Roman" w:hAnsi="Calibri" w:cs="Calibri"/>
                <w:sz w:val="12"/>
                <w:szCs w:val="12"/>
                <w:lang w:val="en-US" w:eastAsia="ko-KR"/>
              </w:rPr>
            </w:pPr>
            <w:r w:rsidRPr="003F0563">
              <w:rPr>
                <w:rFonts w:ascii="Calibri" w:eastAsia="Times New Roman" w:hAnsi="Calibri" w:cs="Calibri"/>
                <w:sz w:val="12"/>
                <w:szCs w:val="12"/>
                <w:lang w:val="en-US" w:eastAsia="ko-KR"/>
              </w:rPr>
              <w:t>random</w:t>
            </w:r>
          </w:p>
        </w:tc>
        <w:tc>
          <w:tcPr>
            <w:tcW w:w="476" w:type="pct"/>
            <w:tcBorders>
              <w:top w:val="nil"/>
              <w:left w:val="nil"/>
              <w:bottom w:val="single" w:sz="4" w:space="0" w:color="auto"/>
              <w:right w:val="single" w:sz="4" w:space="0" w:color="auto"/>
            </w:tcBorders>
          </w:tcPr>
          <w:p w14:paraId="279B8319" w14:textId="351AA7F1" w:rsidR="002C7962" w:rsidRPr="00766D74" w:rsidRDefault="002C7962" w:rsidP="002C7962">
            <w:pPr>
              <w:spacing w:after="0"/>
              <w:jc w:val="center"/>
              <w:rPr>
                <w:rFonts w:ascii="Calibri" w:eastAsia="Times New Roman" w:hAnsi="Calibri" w:cs="Calibri"/>
                <w:sz w:val="16"/>
                <w:szCs w:val="16"/>
                <w:highlight w:val="yellow"/>
                <w:lang w:val="en-US" w:eastAsia="ko-KR"/>
              </w:rPr>
            </w:pPr>
            <w:r w:rsidRPr="00975468">
              <w:rPr>
                <w:rFonts w:eastAsia="Times New Roman"/>
                <w:sz w:val="16"/>
                <w:szCs w:val="16"/>
                <w:lang w:val="en-US" w:eastAsia="ko-KR"/>
              </w:rPr>
              <w:t>14.4</w:t>
            </w:r>
          </w:p>
        </w:tc>
        <w:tc>
          <w:tcPr>
            <w:tcW w:w="381" w:type="pct"/>
            <w:tcBorders>
              <w:top w:val="nil"/>
              <w:left w:val="nil"/>
              <w:bottom w:val="single" w:sz="4" w:space="0" w:color="auto"/>
              <w:right w:val="single" w:sz="4" w:space="0" w:color="auto"/>
            </w:tcBorders>
          </w:tcPr>
          <w:p w14:paraId="14012A14" w14:textId="5AA98970" w:rsidR="002C7962" w:rsidRPr="00766D74" w:rsidRDefault="002C7962" w:rsidP="002C7962">
            <w:pPr>
              <w:spacing w:after="0"/>
              <w:jc w:val="center"/>
              <w:rPr>
                <w:rFonts w:ascii="Calibri" w:eastAsia="Times New Roman" w:hAnsi="Calibri" w:cs="Calibri"/>
                <w:sz w:val="16"/>
                <w:szCs w:val="16"/>
                <w:highlight w:val="yellow"/>
                <w:lang w:val="en-US" w:eastAsia="ko-KR"/>
              </w:rPr>
            </w:pPr>
            <w:r w:rsidRPr="00975468">
              <w:rPr>
                <w:rFonts w:eastAsia="Times New Roman"/>
                <w:sz w:val="16"/>
                <w:szCs w:val="16"/>
                <w:lang w:val="en-US" w:eastAsia="ko-KR"/>
              </w:rPr>
              <w:t>21.3</w:t>
            </w:r>
          </w:p>
        </w:tc>
        <w:tc>
          <w:tcPr>
            <w:tcW w:w="381" w:type="pct"/>
            <w:tcBorders>
              <w:top w:val="nil"/>
              <w:left w:val="nil"/>
              <w:bottom w:val="single" w:sz="4" w:space="0" w:color="auto"/>
              <w:right w:val="single" w:sz="4" w:space="0" w:color="auto"/>
            </w:tcBorders>
          </w:tcPr>
          <w:p w14:paraId="0BB80C7F" w14:textId="350A7311" w:rsidR="002C7962" w:rsidRPr="00766D74" w:rsidRDefault="002C7962" w:rsidP="002C7962">
            <w:pPr>
              <w:spacing w:after="0"/>
              <w:jc w:val="center"/>
              <w:rPr>
                <w:rFonts w:ascii="Calibri" w:eastAsia="Times New Roman" w:hAnsi="Calibri" w:cs="Calibri"/>
                <w:sz w:val="16"/>
                <w:szCs w:val="16"/>
                <w:highlight w:val="yellow"/>
                <w:lang w:val="en-US" w:eastAsia="ko-KR"/>
              </w:rPr>
            </w:pPr>
            <w:r w:rsidRPr="00975468">
              <w:rPr>
                <w:rFonts w:eastAsia="Times New Roman"/>
                <w:sz w:val="16"/>
                <w:szCs w:val="16"/>
                <w:lang w:val="en-US" w:eastAsia="ko-KR"/>
              </w:rPr>
              <w:t>22.3</w:t>
            </w:r>
          </w:p>
        </w:tc>
        <w:tc>
          <w:tcPr>
            <w:tcW w:w="333" w:type="pct"/>
            <w:tcBorders>
              <w:top w:val="nil"/>
              <w:left w:val="nil"/>
              <w:bottom w:val="single" w:sz="4" w:space="0" w:color="auto"/>
              <w:right w:val="single" w:sz="4" w:space="0" w:color="auto"/>
            </w:tcBorders>
          </w:tcPr>
          <w:p w14:paraId="2EC425B3" w14:textId="6CED23CC" w:rsidR="002C7962" w:rsidRPr="00766D74" w:rsidRDefault="002C7962" w:rsidP="002C7962">
            <w:pPr>
              <w:spacing w:after="0"/>
              <w:jc w:val="center"/>
              <w:rPr>
                <w:rFonts w:ascii="Calibri" w:eastAsia="Times New Roman" w:hAnsi="Calibri" w:cs="Calibri"/>
                <w:b/>
                <w:bCs/>
                <w:sz w:val="16"/>
                <w:szCs w:val="16"/>
                <w:highlight w:val="yellow"/>
                <w:lang w:val="en-US" w:eastAsia="ko-KR"/>
              </w:rPr>
            </w:pPr>
            <w:r w:rsidRPr="00975468">
              <w:rPr>
                <w:rFonts w:eastAsia="Times New Roman"/>
                <w:b/>
                <w:bCs/>
                <w:sz w:val="16"/>
                <w:szCs w:val="16"/>
                <w:lang w:val="en-US" w:eastAsia="ko-KR"/>
              </w:rPr>
              <w:t>7.9</w:t>
            </w:r>
          </w:p>
        </w:tc>
        <w:tc>
          <w:tcPr>
            <w:tcW w:w="381" w:type="pct"/>
            <w:tcBorders>
              <w:top w:val="nil"/>
              <w:left w:val="nil"/>
              <w:bottom w:val="single" w:sz="4" w:space="0" w:color="auto"/>
              <w:right w:val="single" w:sz="4" w:space="0" w:color="auto"/>
            </w:tcBorders>
          </w:tcPr>
          <w:p w14:paraId="35E71B65" w14:textId="60833408" w:rsidR="002C7962" w:rsidRPr="00766D74" w:rsidRDefault="002C7962" w:rsidP="002C7962">
            <w:pPr>
              <w:spacing w:after="0"/>
              <w:jc w:val="center"/>
              <w:rPr>
                <w:rFonts w:ascii="Calibri" w:eastAsia="Times New Roman" w:hAnsi="Calibri" w:cs="Calibri"/>
                <w:b/>
                <w:bCs/>
                <w:sz w:val="16"/>
                <w:szCs w:val="16"/>
                <w:highlight w:val="yellow"/>
                <w:lang w:val="en-US" w:eastAsia="ko-KR"/>
              </w:rPr>
            </w:pPr>
            <w:r w:rsidRPr="00975468">
              <w:rPr>
                <w:rFonts w:eastAsia="Times New Roman"/>
                <w:b/>
                <w:bCs/>
                <w:sz w:val="16"/>
                <w:szCs w:val="16"/>
                <w:lang w:val="en-US" w:eastAsia="ko-KR"/>
              </w:rPr>
              <w:t>1.0</w:t>
            </w:r>
          </w:p>
        </w:tc>
      </w:tr>
      <w:tr w:rsidR="002C7962" w:rsidRPr="00324EBF" w14:paraId="1FAD1445" w14:textId="77777777" w:rsidTr="00571E1C">
        <w:trPr>
          <w:trHeight w:val="270"/>
        </w:trPr>
        <w:tc>
          <w:tcPr>
            <w:tcW w:w="286" w:type="pct"/>
            <w:tcBorders>
              <w:top w:val="nil"/>
              <w:left w:val="single" w:sz="4" w:space="0" w:color="auto"/>
              <w:bottom w:val="single" w:sz="4" w:space="0" w:color="auto"/>
              <w:right w:val="single" w:sz="4" w:space="0" w:color="auto"/>
            </w:tcBorders>
            <w:shd w:val="clear" w:color="000000" w:fill="00B050"/>
            <w:vAlign w:val="center"/>
            <w:hideMark/>
          </w:tcPr>
          <w:p w14:paraId="30E63FCA" w14:textId="77777777" w:rsidR="002C7962" w:rsidRPr="00324EBF" w:rsidRDefault="002C7962" w:rsidP="002C7962">
            <w:pPr>
              <w:spacing w:after="0"/>
              <w:jc w:val="center"/>
              <w:rPr>
                <w:rFonts w:ascii="Calibri" w:eastAsia="Times New Roman" w:hAnsi="Calibri" w:cs="Calibri"/>
                <w:sz w:val="14"/>
                <w:szCs w:val="14"/>
                <w:lang w:val="en-US" w:eastAsia="ko-KR"/>
              </w:rPr>
            </w:pPr>
            <w:r w:rsidRPr="00324EBF">
              <w:rPr>
                <w:rFonts w:ascii="Calibri" w:eastAsia="Times New Roman" w:hAnsi="Calibri" w:cs="Calibri"/>
                <w:sz w:val="14"/>
                <w:szCs w:val="14"/>
                <w:lang w:val="en-US" w:eastAsia="ko-KR"/>
              </w:rPr>
              <w:t>3</w:t>
            </w:r>
          </w:p>
        </w:tc>
        <w:tc>
          <w:tcPr>
            <w:tcW w:w="476" w:type="pct"/>
            <w:vMerge/>
            <w:tcBorders>
              <w:top w:val="nil"/>
              <w:left w:val="single" w:sz="4" w:space="0" w:color="auto"/>
              <w:bottom w:val="single" w:sz="4" w:space="0" w:color="000000"/>
              <w:right w:val="single" w:sz="4" w:space="0" w:color="auto"/>
            </w:tcBorders>
            <w:vAlign w:val="center"/>
            <w:hideMark/>
          </w:tcPr>
          <w:p w14:paraId="0C29EA40" w14:textId="77777777" w:rsidR="002C7962" w:rsidRPr="003F0563" w:rsidRDefault="002C7962" w:rsidP="002C7962">
            <w:pPr>
              <w:spacing w:after="0"/>
              <w:rPr>
                <w:rFonts w:ascii="Calibri" w:eastAsia="Times New Roman" w:hAnsi="Calibri" w:cs="Calibri"/>
                <w:sz w:val="12"/>
                <w:szCs w:val="12"/>
                <w:lang w:val="en-US" w:eastAsia="ko-KR"/>
              </w:rPr>
            </w:pPr>
          </w:p>
        </w:tc>
        <w:tc>
          <w:tcPr>
            <w:tcW w:w="429" w:type="pct"/>
            <w:vMerge/>
            <w:tcBorders>
              <w:top w:val="nil"/>
              <w:left w:val="single" w:sz="4" w:space="0" w:color="auto"/>
              <w:bottom w:val="single" w:sz="4" w:space="0" w:color="000000"/>
              <w:right w:val="single" w:sz="4" w:space="0" w:color="auto"/>
            </w:tcBorders>
            <w:vAlign w:val="center"/>
            <w:hideMark/>
          </w:tcPr>
          <w:p w14:paraId="3F0C3FC3" w14:textId="77777777" w:rsidR="002C7962" w:rsidRPr="003F0563" w:rsidRDefault="002C7962" w:rsidP="002C7962">
            <w:pPr>
              <w:spacing w:after="0"/>
              <w:jc w:val="center"/>
              <w:rPr>
                <w:rFonts w:ascii="Calibri" w:eastAsia="Times New Roman" w:hAnsi="Calibri" w:cs="Calibri"/>
                <w:sz w:val="12"/>
                <w:szCs w:val="12"/>
                <w:lang w:val="en-US" w:eastAsia="ko-KR"/>
              </w:rPr>
            </w:pPr>
          </w:p>
        </w:tc>
        <w:tc>
          <w:tcPr>
            <w:tcW w:w="286" w:type="pct"/>
            <w:vMerge w:val="restart"/>
            <w:tcBorders>
              <w:top w:val="nil"/>
              <w:left w:val="single" w:sz="4" w:space="0" w:color="auto"/>
              <w:bottom w:val="single" w:sz="4" w:space="0" w:color="000000"/>
              <w:right w:val="single" w:sz="4" w:space="0" w:color="auto"/>
            </w:tcBorders>
            <w:shd w:val="clear" w:color="auto" w:fill="auto"/>
            <w:vAlign w:val="center"/>
            <w:hideMark/>
          </w:tcPr>
          <w:p w14:paraId="53F7039D" w14:textId="77777777" w:rsidR="002C7962" w:rsidRPr="003F0563" w:rsidRDefault="002C7962" w:rsidP="002C7962">
            <w:pPr>
              <w:spacing w:after="0"/>
              <w:jc w:val="center"/>
              <w:rPr>
                <w:rFonts w:ascii="Calibri" w:eastAsia="Times New Roman" w:hAnsi="Calibri" w:cs="Calibri"/>
                <w:color w:val="D9D9D9" w:themeColor="background1" w:themeShade="D9"/>
                <w:sz w:val="12"/>
                <w:szCs w:val="12"/>
                <w:lang w:val="en-US" w:eastAsia="ko-KR"/>
              </w:rPr>
            </w:pPr>
            <w:r w:rsidRPr="003F0563">
              <w:rPr>
                <w:rFonts w:ascii="Calibri" w:eastAsia="Times New Roman" w:hAnsi="Calibri" w:cs="Calibri"/>
                <w:color w:val="D9D9D9" w:themeColor="background1" w:themeShade="D9"/>
                <w:sz w:val="12"/>
                <w:szCs w:val="12"/>
                <w:lang w:val="en-US" w:eastAsia="ko-KR"/>
              </w:rPr>
              <w:t>3</w:t>
            </w:r>
          </w:p>
        </w:tc>
        <w:tc>
          <w:tcPr>
            <w:tcW w:w="333" w:type="pct"/>
            <w:vMerge w:val="restart"/>
            <w:tcBorders>
              <w:top w:val="nil"/>
              <w:left w:val="single" w:sz="4" w:space="0" w:color="auto"/>
              <w:bottom w:val="single" w:sz="4" w:space="0" w:color="000000"/>
              <w:right w:val="single" w:sz="4" w:space="0" w:color="auto"/>
            </w:tcBorders>
            <w:shd w:val="clear" w:color="auto" w:fill="auto"/>
            <w:vAlign w:val="center"/>
            <w:hideMark/>
          </w:tcPr>
          <w:p w14:paraId="46528DD4" w14:textId="77777777" w:rsidR="002C7962" w:rsidRPr="003F0563" w:rsidRDefault="002C7962" w:rsidP="002C7962">
            <w:pPr>
              <w:spacing w:after="0"/>
              <w:jc w:val="center"/>
              <w:rPr>
                <w:rFonts w:ascii="Calibri" w:eastAsia="Times New Roman" w:hAnsi="Calibri" w:cs="Calibri"/>
                <w:color w:val="D9D9D9" w:themeColor="background1" w:themeShade="D9"/>
                <w:sz w:val="12"/>
                <w:szCs w:val="12"/>
                <w:lang w:val="en-US" w:eastAsia="ko-KR"/>
              </w:rPr>
            </w:pPr>
            <w:r w:rsidRPr="003F0563">
              <w:rPr>
                <w:rFonts w:ascii="Calibri" w:eastAsia="Times New Roman" w:hAnsi="Calibri" w:cs="Calibri"/>
                <w:color w:val="D9D9D9" w:themeColor="background1" w:themeShade="D9"/>
                <w:sz w:val="12"/>
                <w:szCs w:val="12"/>
                <w:lang w:val="en-US" w:eastAsia="ko-KR"/>
              </w:rPr>
              <w:t>16QAM</w:t>
            </w:r>
          </w:p>
        </w:tc>
        <w:tc>
          <w:tcPr>
            <w:tcW w:w="333" w:type="pct"/>
            <w:vMerge w:val="restart"/>
            <w:tcBorders>
              <w:top w:val="nil"/>
              <w:left w:val="single" w:sz="4" w:space="0" w:color="auto"/>
              <w:bottom w:val="single" w:sz="4" w:space="0" w:color="000000"/>
              <w:right w:val="single" w:sz="4" w:space="0" w:color="auto"/>
            </w:tcBorders>
            <w:shd w:val="clear" w:color="auto" w:fill="auto"/>
            <w:vAlign w:val="center"/>
            <w:hideMark/>
          </w:tcPr>
          <w:p w14:paraId="6817D827" w14:textId="77777777" w:rsidR="002C7962" w:rsidRPr="003F0563" w:rsidRDefault="002C7962" w:rsidP="002C7962">
            <w:pPr>
              <w:spacing w:after="0"/>
              <w:jc w:val="center"/>
              <w:rPr>
                <w:rFonts w:ascii="Calibri" w:eastAsia="Times New Roman" w:hAnsi="Calibri" w:cs="Calibri"/>
                <w:sz w:val="12"/>
                <w:szCs w:val="12"/>
                <w:lang w:val="en-US" w:eastAsia="ko-KR"/>
              </w:rPr>
            </w:pPr>
            <w:r w:rsidRPr="003F0563">
              <w:rPr>
                <w:rFonts w:ascii="Calibri" w:eastAsia="Times New Roman" w:hAnsi="Calibri" w:cs="Calibri"/>
                <w:sz w:val="12"/>
                <w:szCs w:val="12"/>
                <w:lang w:val="en-US" w:eastAsia="ko-KR"/>
              </w:rPr>
              <w:t xml:space="preserve">4Tx 4Rx </w:t>
            </w:r>
          </w:p>
          <w:p w14:paraId="75CC3DB6" w14:textId="77777777" w:rsidR="002C7962" w:rsidRPr="003F0563" w:rsidRDefault="002C7962" w:rsidP="002C7962">
            <w:pPr>
              <w:spacing w:after="0"/>
              <w:jc w:val="center"/>
              <w:rPr>
                <w:rFonts w:ascii="Calibri" w:eastAsia="Times New Roman" w:hAnsi="Calibri" w:cs="Calibri"/>
                <w:color w:val="D9D9D9" w:themeColor="background1" w:themeShade="D9"/>
                <w:sz w:val="12"/>
                <w:szCs w:val="12"/>
                <w:lang w:val="en-US" w:eastAsia="ko-KR"/>
              </w:rPr>
            </w:pPr>
            <w:r w:rsidRPr="003F0563">
              <w:rPr>
                <w:rFonts w:ascii="Calibri" w:eastAsia="Times New Roman" w:hAnsi="Calibri" w:cs="Calibri"/>
                <w:sz w:val="12"/>
                <w:szCs w:val="12"/>
                <w:lang w:val="en-US" w:eastAsia="ko-KR"/>
              </w:rPr>
              <w:t>ULA Low</w:t>
            </w:r>
          </w:p>
        </w:tc>
        <w:tc>
          <w:tcPr>
            <w:tcW w:w="381" w:type="pct"/>
            <w:vMerge/>
            <w:tcBorders>
              <w:top w:val="nil"/>
              <w:left w:val="single" w:sz="4" w:space="0" w:color="auto"/>
              <w:bottom w:val="single" w:sz="4" w:space="0" w:color="000000"/>
              <w:right w:val="single" w:sz="4" w:space="0" w:color="auto"/>
            </w:tcBorders>
            <w:vAlign w:val="center"/>
            <w:hideMark/>
          </w:tcPr>
          <w:p w14:paraId="37685E63" w14:textId="77777777" w:rsidR="002C7962" w:rsidRPr="003F0563" w:rsidRDefault="002C7962" w:rsidP="002C7962">
            <w:pPr>
              <w:spacing w:after="0"/>
              <w:rPr>
                <w:rFonts w:ascii="Calibri" w:eastAsia="Times New Roman" w:hAnsi="Calibri" w:cs="Calibri"/>
                <w:color w:val="D9D9D9" w:themeColor="background1" w:themeShade="D9"/>
                <w:sz w:val="12"/>
                <w:szCs w:val="12"/>
                <w:lang w:val="en-US" w:eastAsia="ko-KR"/>
              </w:rPr>
            </w:pPr>
          </w:p>
        </w:tc>
        <w:tc>
          <w:tcPr>
            <w:tcW w:w="524" w:type="pct"/>
            <w:tcBorders>
              <w:top w:val="nil"/>
              <w:left w:val="nil"/>
              <w:bottom w:val="single" w:sz="4" w:space="0" w:color="auto"/>
              <w:right w:val="single" w:sz="4" w:space="0" w:color="auto"/>
            </w:tcBorders>
            <w:shd w:val="clear" w:color="auto" w:fill="auto"/>
            <w:vAlign w:val="center"/>
            <w:hideMark/>
          </w:tcPr>
          <w:p w14:paraId="39F9CBC4" w14:textId="77777777" w:rsidR="002C7962" w:rsidRPr="003F0563" w:rsidRDefault="002C7962" w:rsidP="002C7962">
            <w:pPr>
              <w:spacing w:after="0"/>
              <w:jc w:val="center"/>
              <w:rPr>
                <w:rFonts w:ascii="Calibri" w:eastAsia="Times New Roman" w:hAnsi="Calibri" w:cs="Calibri"/>
                <w:color w:val="D9D9D9" w:themeColor="background1" w:themeShade="D9"/>
                <w:sz w:val="12"/>
                <w:szCs w:val="12"/>
                <w:lang w:val="en-US" w:eastAsia="ko-KR"/>
              </w:rPr>
            </w:pPr>
            <w:r w:rsidRPr="003F0563">
              <w:rPr>
                <w:rFonts w:ascii="Calibri" w:eastAsia="Times New Roman" w:hAnsi="Calibri" w:cs="Calibri"/>
                <w:color w:val="D9D9D9" w:themeColor="background1" w:themeShade="D9"/>
                <w:sz w:val="12"/>
                <w:szCs w:val="12"/>
                <w:lang w:val="en-US" w:eastAsia="ko-KR"/>
              </w:rPr>
              <w:t>orthogonal</w:t>
            </w:r>
          </w:p>
        </w:tc>
        <w:tc>
          <w:tcPr>
            <w:tcW w:w="1952" w:type="pct"/>
            <w:gridSpan w:val="5"/>
            <w:tcBorders>
              <w:top w:val="nil"/>
              <w:left w:val="nil"/>
              <w:bottom w:val="single" w:sz="4" w:space="0" w:color="auto"/>
              <w:right w:val="single" w:sz="4" w:space="0" w:color="auto"/>
            </w:tcBorders>
          </w:tcPr>
          <w:p w14:paraId="3F0AE2D6" w14:textId="246FF88A" w:rsidR="002C7962" w:rsidRPr="00766D74" w:rsidRDefault="002C7962" w:rsidP="002C7962">
            <w:pPr>
              <w:spacing w:after="0"/>
              <w:jc w:val="center"/>
              <w:rPr>
                <w:rFonts w:ascii="Calibri" w:eastAsia="Times New Roman" w:hAnsi="Calibri" w:cs="Calibri"/>
                <w:b/>
                <w:bCs/>
                <w:color w:val="D9D9D9" w:themeColor="background1" w:themeShade="D9"/>
                <w:sz w:val="16"/>
                <w:szCs w:val="16"/>
                <w:highlight w:val="yellow"/>
                <w:lang w:val="en-US" w:eastAsia="ko-KR"/>
              </w:rPr>
            </w:pPr>
            <w:r w:rsidRPr="009C0357">
              <w:rPr>
                <w:rFonts w:ascii="Calibri" w:eastAsia="Times New Roman" w:hAnsi="Calibri" w:cs="Calibri"/>
                <w:b/>
                <w:bCs/>
                <w:color w:val="D9D9D9" w:themeColor="background1" w:themeShade="D9"/>
                <w:sz w:val="16"/>
                <w:szCs w:val="16"/>
                <w:lang w:val="en-US" w:eastAsia="ko-KR"/>
              </w:rPr>
              <w:t>-</w:t>
            </w:r>
          </w:p>
        </w:tc>
      </w:tr>
      <w:tr w:rsidR="002C7962" w:rsidRPr="00324EBF" w14:paraId="6DB20919" w14:textId="77777777" w:rsidTr="00571E1C">
        <w:trPr>
          <w:trHeight w:val="270"/>
        </w:trPr>
        <w:tc>
          <w:tcPr>
            <w:tcW w:w="286" w:type="pct"/>
            <w:tcBorders>
              <w:top w:val="nil"/>
              <w:left w:val="single" w:sz="4" w:space="0" w:color="auto"/>
              <w:bottom w:val="single" w:sz="4" w:space="0" w:color="auto"/>
              <w:right w:val="single" w:sz="4" w:space="0" w:color="auto"/>
            </w:tcBorders>
            <w:shd w:val="clear" w:color="000000" w:fill="00B050"/>
            <w:vAlign w:val="center"/>
            <w:hideMark/>
          </w:tcPr>
          <w:p w14:paraId="4DEF5D74" w14:textId="77777777" w:rsidR="002C7962" w:rsidRPr="00324EBF" w:rsidRDefault="002C7962" w:rsidP="002C7962">
            <w:pPr>
              <w:spacing w:after="0"/>
              <w:jc w:val="center"/>
              <w:rPr>
                <w:rFonts w:ascii="Calibri" w:eastAsia="Times New Roman" w:hAnsi="Calibri" w:cs="Calibri"/>
                <w:sz w:val="14"/>
                <w:szCs w:val="14"/>
                <w:lang w:val="en-US" w:eastAsia="ko-KR"/>
              </w:rPr>
            </w:pPr>
            <w:r w:rsidRPr="00324EBF">
              <w:rPr>
                <w:rFonts w:ascii="Calibri" w:eastAsia="Times New Roman" w:hAnsi="Calibri" w:cs="Calibri"/>
                <w:sz w:val="14"/>
                <w:szCs w:val="14"/>
                <w:lang w:val="en-US" w:eastAsia="ko-KR"/>
              </w:rPr>
              <w:t>4</w:t>
            </w:r>
          </w:p>
        </w:tc>
        <w:tc>
          <w:tcPr>
            <w:tcW w:w="476" w:type="pct"/>
            <w:vMerge/>
            <w:tcBorders>
              <w:top w:val="nil"/>
              <w:left w:val="single" w:sz="4" w:space="0" w:color="auto"/>
              <w:bottom w:val="single" w:sz="4" w:space="0" w:color="000000"/>
              <w:right w:val="single" w:sz="4" w:space="0" w:color="auto"/>
            </w:tcBorders>
            <w:vAlign w:val="center"/>
            <w:hideMark/>
          </w:tcPr>
          <w:p w14:paraId="72E1026E" w14:textId="77777777" w:rsidR="002C7962" w:rsidRPr="003F0563" w:rsidRDefault="002C7962" w:rsidP="002C7962">
            <w:pPr>
              <w:spacing w:after="0"/>
              <w:rPr>
                <w:rFonts w:ascii="Calibri" w:eastAsia="Times New Roman" w:hAnsi="Calibri" w:cs="Calibri"/>
                <w:sz w:val="12"/>
                <w:szCs w:val="12"/>
                <w:lang w:val="en-US" w:eastAsia="ko-KR"/>
              </w:rPr>
            </w:pPr>
          </w:p>
        </w:tc>
        <w:tc>
          <w:tcPr>
            <w:tcW w:w="429" w:type="pct"/>
            <w:vMerge/>
            <w:tcBorders>
              <w:top w:val="nil"/>
              <w:left w:val="single" w:sz="4" w:space="0" w:color="auto"/>
              <w:bottom w:val="single" w:sz="4" w:space="0" w:color="000000"/>
              <w:right w:val="single" w:sz="4" w:space="0" w:color="auto"/>
            </w:tcBorders>
            <w:vAlign w:val="center"/>
            <w:hideMark/>
          </w:tcPr>
          <w:p w14:paraId="3D272741" w14:textId="77777777" w:rsidR="002C7962" w:rsidRPr="003F0563" w:rsidRDefault="002C7962" w:rsidP="002C7962">
            <w:pPr>
              <w:spacing w:after="0"/>
              <w:jc w:val="center"/>
              <w:rPr>
                <w:rFonts w:ascii="Calibri" w:eastAsia="Times New Roman" w:hAnsi="Calibri" w:cs="Calibri"/>
                <w:sz w:val="12"/>
                <w:szCs w:val="12"/>
                <w:lang w:val="en-US" w:eastAsia="ko-KR"/>
              </w:rPr>
            </w:pPr>
          </w:p>
        </w:tc>
        <w:tc>
          <w:tcPr>
            <w:tcW w:w="286" w:type="pct"/>
            <w:vMerge/>
            <w:tcBorders>
              <w:top w:val="nil"/>
              <w:left w:val="single" w:sz="4" w:space="0" w:color="auto"/>
              <w:bottom w:val="single" w:sz="4" w:space="0" w:color="000000"/>
              <w:right w:val="single" w:sz="4" w:space="0" w:color="auto"/>
            </w:tcBorders>
            <w:vAlign w:val="center"/>
            <w:hideMark/>
          </w:tcPr>
          <w:p w14:paraId="2219B4AB" w14:textId="77777777" w:rsidR="002C7962" w:rsidRPr="003F0563" w:rsidRDefault="002C7962" w:rsidP="002C7962">
            <w:pPr>
              <w:spacing w:after="0"/>
              <w:jc w:val="center"/>
              <w:rPr>
                <w:rFonts w:ascii="Calibri" w:eastAsia="Times New Roman" w:hAnsi="Calibri" w:cs="Calibri"/>
                <w:color w:val="D9D9D9" w:themeColor="background1" w:themeShade="D9"/>
                <w:sz w:val="12"/>
                <w:szCs w:val="12"/>
                <w:lang w:val="en-US" w:eastAsia="ko-KR"/>
              </w:rPr>
            </w:pPr>
          </w:p>
        </w:tc>
        <w:tc>
          <w:tcPr>
            <w:tcW w:w="333" w:type="pct"/>
            <w:vMerge/>
            <w:tcBorders>
              <w:top w:val="nil"/>
              <w:left w:val="single" w:sz="4" w:space="0" w:color="auto"/>
              <w:bottom w:val="single" w:sz="4" w:space="0" w:color="000000"/>
              <w:right w:val="single" w:sz="4" w:space="0" w:color="auto"/>
            </w:tcBorders>
            <w:vAlign w:val="center"/>
            <w:hideMark/>
          </w:tcPr>
          <w:p w14:paraId="4F34C59C" w14:textId="77777777" w:rsidR="002C7962" w:rsidRPr="003F0563" w:rsidRDefault="002C7962" w:rsidP="002C7962">
            <w:pPr>
              <w:spacing w:after="0"/>
              <w:jc w:val="center"/>
              <w:rPr>
                <w:rFonts w:ascii="Calibri" w:eastAsia="Times New Roman" w:hAnsi="Calibri" w:cs="Calibri"/>
                <w:color w:val="D9D9D9" w:themeColor="background1" w:themeShade="D9"/>
                <w:sz w:val="12"/>
                <w:szCs w:val="12"/>
                <w:lang w:val="en-US" w:eastAsia="ko-KR"/>
              </w:rPr>
            </w:pPr>
          </w:p>
        </w:tc>
        <w:tc>
          <w:tcPr>
            <w:tcW w:w="333" w:type="pct"/>
            <w:vMerge/>
            <w:tcBorders>
              <w:top w:val="nil"/>
              <w:left w:val="single" w:sz="4" w:space="0" w:color="auto"/>
              <w:bottom w:val="single" w:sz="4" w:space="0" w:color="000000"/>
              <w:right w:val="single" w:sz="4" w:space="0" w:color="auto"/>
            </w:tcBorders>
            <w:vAlign w:val="center"/>
            <w:hideMark/>
          </w:tcPr>
          <w:p w14:paraId="368DC212" w14:textId="77777777" w:rsidR="002C7962" w:rsidRPr="003F0563" w:rsidRDefault="002C7962" w:rsidP="002C7962">
            <w:pPr>
              <w:spacing w:after="0"/>
              <w:rPr>
                <w:rFonts w:ascii="Calibri" w:eastAsia="Times New Roman" w:hAnsi="Calibri" w:cs="Calibri"/>
                <w:color w:val="D9D9D9" w:themeColor="background1" w:themeShade="D9"/>
                <w:sz w:val="12"/>
                <w:szCs w:val="12"/>
                <w:lang w:val="en-US" w:eastAsia="ko-KR"/>
              </w:rPr>
            </w:pPr>
          </w:p>
        </w:tc>
        <w:tc>
          <w:tcPr>
            <w:tcW w:w="381" w:type="pct"/>
            <w:vMerge/>
            <w:tcBorders>
              <w:top w:val="nil"/>
              <w:left w:val="single" w:sz="4" w:space="0" w:color="auto"/>
              <w:bottom w:val="single" w:sz="4" w:space="0" w:color="000000"/>
              <w:right w:val="single" w:sz="4" w:space="0" w:color="auto"/>
            </w:tcBorders>
            <w:vAlign w:val="center"/>
            <w:hideMark/>
          </w:tcPr>
          <w:p w14:paraId="775B028E" w14:textId="77777777" w:rsidR="002C7962" w:rsidRPr="003F0563" w:rsidRDefault="002C7962" w:rsidP="002C7962">
            <w:pPr>
              <w:spacing w:after="0"/>
              <w:rPr>
                <w:rFonts w:ascii="Calibri" w:eastAsia="Times New Roman" w:hAnsi="Calibri" w:cs="Calibri"/>
                <w:color w:val="D9D9D9" w:themeColor="background1" w:themeShade="D9"/>
                <w:sz w:val="12"/>
                <w:szCs w:val="12"/>
                <w:lang w:val="en-US" w:eastAsia="ko-KR"/>
              </w:rPr>
            </w:pPr>
          </w:p>
        </w:tc>
        <w:tc>
          <w:tcPr>
            <w:tcW w:w="524" w:type="pct"/>
            <w:tcBorders>
              <w:top w:val="nil"/>
              <w:left w:val="nil"/>
              <w:bottom w:val="single" w:sz="4" w:space="0" w:color="auto"/>
              <w:right w:val="single" w:sz="4" w:space="0" w:color="auto"/>
            </w:tcBorders>
            <w:shd w:val="clear" w:color="auto" w:fill="auto"/>
            <w:vAlign w:val="center"/>
            <w:hideMark/>
          </w:tcPr>
          <w:p w14:paraId="797DEF81" w14:textId="77777777" w:rsidR="002C7962" w:rsidRPr="003F0563" w:rsidRDefault="002C7962" w:rsidP="002C7962">
            <w:pPr>
              <w:spacing w:after="0"/>
              <w:jc w:val="center"/>
              <w:rPr>
                <w:rFonts w:ascii="Calibri" w:eastAsia="Times New Roman" w:hAnsi="Calibri" w:cs="Calibri"/>
                <w:color w:val="D9D9D9" w:themeColor="background1" w:themeShade="D9"/>
                <w:sz w:val="12"/>
                <w:szCs w:val="12"/>
                <w:lang w:val="en-US" w:eastAsia="ko-KR"/>
              </w:rPr>
            </w:pPr>
            <w:r w:rsidRPr="003F0563">
              <w:rPr>
                <w:rFonts w:ascii="Calibri" w:eastAsia="Times New Roman" w:hAnsi="Calibri" w:cs="Calibri"/>
                <w:color w:val="D9D9D9" w:themeColor="background1" w:themeShade="D9"/>
                <w:sz w:val="12"/>
                <w:szCs w:val="12"/>
                <w:lang w:val="en-US" w:eastAsia="ko-KR"/>
              </w:rPr>
              <w:t>random</w:t>
            </w:r>
          </w:p>
        </w:tc>
        <w:tc>
          <w:tcPr>
            <w:tcW w:w="1952" w:type="pct"/>
            <w:gridSpan w:val="5"/>
            <w:tcBorders>
              <w:top w:val="nil"/>
              <w:left w:val="nil"/>
              <w:bottom w:val="single" w:sz="4" w:space="0" w:color="auto"/>
              <w:right w:val="single" w:sz="4" w:space="0" w:color="auto"/>
            </w:tcBorders>
          </w:tcPr>
          <w:p w14:paraId="6F5A13AF" w14:textId="769E939B" w:rsidR="002C7962" w:rsidRPr="00766D74" w:rsidRDefault="002C7962" w:rsidP="002C7962">
            <w:pPr>
              <w:spacing w:after="0"/>
              <w:jc w:val="center"/>
              <w:rPr>
                <w:rFonts w:ascii="Calibri" w:eastAsia="Times New Roman" w:hAnsi="Calibri" w:cs="Calibri"/>
                <w:b/>
                <w:bCs/>
                <w:color w:val="D9D9D9" w:themeColor="background1" w:themeShade="D9"/>
                <w:sz w:val="16"/>
                <w:szCs w:val="16"/>
                <w:highlight w:val="yellow"/>
                <w:lang w:val="en-US" w:eastAsia="ko-KR"/>
              </w:rPr>
            </w:pPr>
            <w:r w:rsidRPr="009C0357">
              <w:rPr>
                <w:rFonts w:ascii="Calibri" w:eastAsia="Times New Roman" w:hAnsi="Calibri" w:cs="Calibri"/>
                <w:b/>
                <w:bCs/>
                <w:color w:val="D9D9D9" w:themeColor="background1" w:themeShade="D9"/>
                <w:sz w:val="16"/>
                <w:szCs w:val="16"/>
                <w:lang w:val="en-US" w:eastAsia="ko-KR"/>
              </w:rPr>
              <w:t>-</w:t>
            </w:r>
          </w:p>
        </w:tc>
      </w:tr>
      <w:tr w:rsidR="002C7962" w:rsidRPr="00324EBF" w14:paraId="2DD5EA55" w14:textId="77777777" w:rsidTr="00571E1C">
        <w:trPr>
          <w:trHeight w:val="259"/>
        </w:trPr>
        <w:tc>
          <w:tcPr>
            <w:tcW w:w="286" w:type="pct"/>
            <w:tcBorders>
              <w:top w:val="nil"/>
              <w:left w:val="single" w:sz="4" w:space="0" w:color="auto"/>
              <w:bottom w:val="single" w:sz="4" w:space="0" w:color="auto"/>
              <w:right w:val="single" w:sz="4" w:space="0" w:color="auto"/>
            </w:tcBorders>
            <w:shd w:val="clear" w:color="000000" w:fill="FF0000"/>
            <w:vAlign w:val="center"/>
            <w:hideMark/>
          </w:tcPr>
          <w:p w14:paraId="6213ECE8" w14:textId="77777777" w:rsidR="002C7962" w:rsidRPr="00324EBF" w:rsidRDefault="002C7962" w:rsidP="002C7962">
            <w:pPr>
              <w:spacing w:after="0"/>
              <w:jc w:val="center"/>
              <w:rPr>
                <w:rFonts w:ascii="Calibri" w:eastAsia="Times New Roman" w:hAnsi="Calibri" w:cs="Calibri"/>
                <w:sz w:val="14"/>
                <w:szCs w:val="14"/>
                <w:lang w:val="en-US" w:eastAsia="ko-KR"/>
              </w:rPr>
            </w:pPr>
            <w:r w:rsidRPr="00324EBF">
              <w:rPr>
                <w:rFonts w:ascii="Calibri" w:eastAsia="Times New Roman" w:hAnsi="Calibri" w:cs="Calibri"/>
                <w:sz w:val="14"/>
                <w:szCs w:val="14"/>
                <w:lang w:val="en-US" w:eastAsia="ko-KR"/>
              </w:rPr>
              <w:t>5</w:t>
            </w:r>
          </w:p>
        </w:tc>
        <w:tc>
          <w:tcPr>
            <w:tcW w:w="476" w:type="pct"/>
            <w:vMerge/>
            <w:tcBorders>
              <w:top w:val="nil"/>
              <w:left w:val="single" w:sz="4" w:space="0" w:color="auto"/>
              <w:bottom w:val="single" w:sz="4" w:space="0" w:color="000000"/>
              <w:right w:val="single" w:sz="4" w:space="0" w:color="auto"/>
            </w:tcBorders>
            <w:vAlign w:val="center"/>
            <w:hideMark/>
          </w:tcPr>
          <w:p w14:paraId="31745E9E" w14:textId="77777777" w:rsidR="002C7962" w:rsidRPr="003F0563" w:rsidRDefault="002C7962" w:rsidP="002C7962">
            <w:pPr>
              <w:spacing w:after="0"/>
              <w:rPr>
                <w:rFonts w:ascii="Calibri" w:eastAsia="Times New Roman" w:hAnsi="Calibri" w:cs="Calibri"/>
                <w:sz w:val="12"/>
                <w:szCs w:val="12"/>
                <w:lang w:val="en-US" w:eastAsia="ko-KR"/>
              </w:rPr>
            </w:pPr>
          </w:p>
        </w:tc>
        <w:tc>
          <w:tcPr>
            <w:tcW w:w="429" w:type="pct"/>
            <w:vMerge w:val="restart"/>
            <w:tcBorders>
              <w:top w:val="nil"/>
              <w:left w:val="single" w:sz="4" w:space="0" w:color="auto"/>
              <w:bottom w:val="single" w:sz="4" w:space="0" w:color="000000"/>
              <w:right w:val="single" w:sz="4" w:space="0" w:color="auto"/>
            </w:tcBorders>
            <w:shd w:val="clear" w:color="auto" w:fill="auto"/>
            <w:vAlign w:val="center"/>
            <w:hideMark/>
          </w:tcPr>
          <w:p w14:paraId="585EA12C" w14:textId="77777777" w:rsidR="002C7962" w:rsidRPr="003F0563" w:rsidRDefault="002C7962" w:rsidP="002C7962">
            <w:pPr>
              <w:spacing w:after="0"/>
              <w:jc w:val="center"/>
              <w:rPr>
                <w:rFonts w:ascii="Calibri" w:eastAsia="Times New Roman" w:hAnsi="Calibri" w:cs="Calibri"/>
                <w:sz w:val="12"/>
                <w:szCs w:val="12"/>
                <w:lang w:val="en-US" w:eastAsia="ko-KR"/>
              </w:rPr>
            </w:pPr>
            <w:r w:rsidRPr="003F0563">
              <w:rPr>
                <w:rFonts w:ascii="Calibri" w:eastAsia="Times New Roman" w:hAnsi="Calibri" w:cs="Calibri"/>
                <w:sz w:val="12"/>
                <w:szCs w:val="12"/>
                <w:lang w:val="en-US" w:eastAsia="ko-KR"/>
              </w:rPr>
              <w:t>2</w:t>
            </w:r>
          </w:p>
        </w:tc>
        <w:tc>
          <w:tcPr>
            <w:tcW w:w="286" w:type="pct"/>
            <w:vMerge w:val="restart"/>
            <w:tcBorders>
              <w:top w:val="nil"/>
              <w:left w:val="single" w:sz="4" w:space="0" w:color="auto"/>
              <w:bottom w:val="single" w:sz="4" w:space="0" w:color="000000"/>
              <w:right w:val="single" w:sz="4" w:space="0" w:color="auto"/>
            </w:tcBorders>
            <w:shd w:val="clear" w:color="auto" w:fill="auto"/>
            <w:vAlign w:val="center"/>
            <w:hideMark/>
          </w:tcPr>
          <w:p w14:paraId="415A03A7" w14:textId="77777777" w:rsidR="002C7962" w:rsidRPr="003F0563" w:rsidRDefault="002C7962" w:rsidP="002C7962">
            <w:pPr>
              <w:spacing w:after="0"/>
              <w:jc w:val="center"/>
              <w:rPr>
                <w:rFonts w:ascii="Calibri" w:eastAsia="Times New Roman" w:hAnsi="Calibri" w:cs="Calibri"/>
                <w:sz w:val="12"/>
                <w:szCs w:val="12"/>
                <w:lang w:val="en-US" w:eastAsia="ko-KR"/>
              </w:rPr>
            </w:pPr>
            <w:r w:rsidRPr="003F0563">
              <w:rPr>
                <w:rFonts w:ascii="Calibri" w:eastAsia="Times New Roman" w:hAnsi="Calibri" w:cs="Calibri"/>
                <w:sz w:val="12"/>
                <w:szCs w:val="12"/>
                <w:lang w:val="en-US" w:eastAsia="ko-KR"/>
              </w:rPr>
              <w:t>2</w:t>
            </w:r>
          </w:p>
        </w:tc>
        <w:tc>
          <w:tcPr>
            <w:tcW w:w="333" w:type="pct"/>
            <w:vMerge w:val="restart"/>
            <w:tcBorders>
              <w:top w:val="nil"/>
              <w:left w:val="single" w:sz="4" w:space="0" w:color="auto"/>
              <w:bottom w:val="single" w:sz="4" w:space="0" w:color="000000"/>
              <w:right w:val="single" w:sz="4" w:space="0" w:color="auto"/>
            </w:tcBorders>
            <w:shd w:val="clear" w:color="auto" w:fill="auto"/>
            <w:vAlign w:val="center"/>
            <w:hideMark/>
          </w:tcPr>
          <w:p w14:paraId="354B025F" w14:textId="77777777" w:rsidR="002C7962" w:rsidRPr="003F0563" w:rsidRDefault="002C7962" w:rsidP="002C7962">
            <w:pPr>
              <w:spacing w:after="0"/>
              <w:jc w:val="center"/>
              <w:rPr>
                <w:rFonts w:ascii="Calibri" w:eastAsia="Times New Roman" w:hAnsi="Calibri" w:cs="Calibri"/>
                <w:sz w:val="12"/>
                <w:szCs w:val="12"/>
                <w:lang w:val="en-US" w:eastAsia="ko-KR"/>
              </w:rPr>
            </w:pPr>
            <w:r w:rsidRPr="003F0563">
              <w:rPr>
                <w:rFonts w:ascii="Calibri" w:eastAsia="Times New Roman" w:hAnsi="Calibri" w:cs="Calibri"/>
                <w:sz w:val="12"/>
                <w:szCs w:val="12"/>
                <w:lang w:val="en-US" w:eastAsia="ko-KR"/>
              </w:rPr>
              <w:t>64QAM</w:t>
            </w:r>
          </w:p>
        </w:tc>
        <w:tc>
          <w:tcPr>
            <w:tcW w:w="333" w:type="pct"/>
            <w:vMerge/>
            <w:tcBorders>
              <w:top w:val="nil"/>
              <w:left w:val="single" w:sz="4" w:space="0" w:color="auto"/>
              <w:bottom w:val="single" w:sz="4" w:space="0" w:color="000000"/>
              <w:right w:val="single" w:sz="4" w:space="0" w:color="auto"/>
            </w:tcBorders>
            <w:vAlign w:val="center"/>
            <w:hideMark/>
          </w:tcPr>
          <w:p w14:paraId="19A6D526" w14:textId="77777777" w:rsidR="002C7962" w:rsidRPr="003F0563" w:rsidRDefault="002C7962" w:rsidP="002C7962">
            <w:pPr>
              <w:spacing w:after="0"/>
              <w:rPr>
                <w:rFonts w:ascii="Calibri" w:eastAsia="Times New Roman" w:hAnsi="Calibri" w:cs="Calibri"/>
                <w:sz w:val="12"/>
                <w:szCs w:val="12"/>
                <w:lang w:val="en-US" w:eastAsia="ko-KR"/>
              </w:rPr>
            </w:pPr>
          </w:p>
        </w:tc>
        <w:tc>
          <w:tcPr>
            <w:tcW w:w="381" w:type="pct"/>
            <w:vMerge/>
            <w:tcBorders>
              <w:top w:val="nil"/>
              <w:left w:val="single" w:sz="4" w:space="0" w:color="auto"/>
              <w:bottom w:val="single" w:sz="4" w:space="0" w:color="000000"/>
              <w:right w:val="single" w:sz="4" w:space="0" w:color="auto"/>
            </w:tcBorders>
            <w:vAlign w:val="center"/>
            <w:hideMark/>
          </w:tcPr>
          <w:p w14:paraId="304BD617" w14:textId="77777777" w:rsidR="002C7962" w:rsidRPr="003F0563" w:rsidRDefault="002C7962" w:rsidP="002C7962">
            <w:pPr>
              <w:spacing w:after="0"/>
              <w:rPr>
                <w:rFonts w:ascii="Calibri" w:eastAsia="Times New Roman" w:hAnsi="Calibri" w:cs="Calibri"/>
                <w:sz w:val="12"/>
                <w:szCs w:val="12"/>
                <w:lang w:val="en-US" w:eastAsia="ko-KR"/>
              </w:rPr>
            </w:pPr>
          </w:p>
        </w:tc>
        <w:tc>
          <w:tcPr>
            <w:tcW w:w="524" w:type="pct"/>
            <w:tcBorders>
              <w:top w:val="nil"/>
              <w:left w:val="nil"/>
              <w:bottom w:val="single" w:sz="4" w:space="0" w:color="auto"/>
              <w:right w:val="single" w:sz="4" w:space="0" w:color="auto"/>
            </w:tcBorders>
            <w:shd w:val="clear" w:color="auto" w:fill="auto"/>
            <w:vAlign w:val="center"/>
            <w:hideMark/>
          </w:tcPr>
          <w:p w14:paraId="68610E8A" w14:textId="77777777" w:rsidR="002C7962" w:rsidRPr="003F0563" w:rsidRDefault="002C7962" w:rsidP="002C7962">
            <w:pPr>
              <w:spacing w:after="0"/>
              <w:jc w:val="center"/>
              <w:rPr>
                <w:rFonts w:ascii="Calibri" w:eastAsia="Times New Roman" w:hAnsi="Calibri" w:cs="Calibri"/>
                <w:sz w:val="12"/>
                <w:szCs w:val="12"/>
                <w:lang w:val="en-US" w:eastAsia="ko-KR"/>
              </w:rPr>
            </w:pPr>
            <w:r w:rsidRPr="003F0563">
              <w:rPr>
                <w:rFonts w:ascii="Calibri" w:eastAsia="Times New Roman" w:hAnsi="Calibri" w:cs="Calibri"/>
                <w:sz w:val="12"/>
                <w:szCs w:val="12"/>
                <w:lang w:val="en-US" w:eastAsia="ko-KR"/>
              </w:rPr>
              <w:t>orthogonal</w:t>
            </w:r>
          </w:p>
        </w:tc>
        <w:tc>
          <w:tcPr>
            <w:tcW w:w="476" w:type="pct"/>
            <w:tcBorders>
              <w:top w:val="nil"/>
              <w:left w:val="nil"/>
              <w:bottom w:val="single" w:sz="4" w:space="0" w:color="auto"/>
              <w:right w:val="single" w:sz="4" w:space="0" w:color="auto"/>
            </w:tcBorders>
          </w:tcPr>
          <w:p w14:paraId="6E77AA55" w14:textId="3C919A78" w:rsidR="002C7962" w:rsidRPr="00766D74" w:rsidRDefault="002C7962" w:rsidP="002C7962">
            <w:pPr>
              <w:spacing w:after="0"/>
              <w:jc w:val="center"/>
              <w:rPr>
                <w:rFonts w:ascii="Calibri" w:eastAsia="Times New Roman" w:hAnsi="Calibri" w:cs="Calibri"/>
                <w:sz w:val="16"/>
                <w:szCs w:val="16"/>
                <w:highlight w:val="yellow"/>
                <w:lang w:val="en-US" w:eastAsia="ko-KR"/>
              </w:rPr>
            </w:pPr>
            <w:r w:rsidRPr="00932276">
              <w:rPr>
                <w:rFonts w:eastAsia="Times New Roman"/>
                <w:sz w:val="16"/>
                <w:szCs w:val="16"/>
                <w:lang w:val="en-US" w:eastAsia="ko-KR"/>
              </w:rPr>
              <w:t>13.5</w:t>
            </w:r>
          </w:p>
        </w:tc>
        <w:tc>
          <w:tcPr>
            <w:tcW w:w="381" w:type="pct"/>
            <w:tcBorders>
              <w:top w:val="nil"/>
              <w:left w:val="nil"/>
              <w:bottom w:val="single" w:sz="4" w:space="0" w:color="auto"/>
              <w:right w:val="single" w:sz="4" w:space="0" w:color="auto"/>
            </w:tcBorders>
          </w:tcPr>
          <w:p w14:paraId="7FCE75C9" w14:textId="38DFBC7E" w:rsidR="002C7962" w:rsidRPr="00766D74" w:rsidRDefault="002C7962" w:rsidP="002C7962">
            <w:pPr>
              <w:spacing w:after="0"/>
              <w:jc w:val="center"/>
              <w:rPr>
                <w:rFonts w:ascii="Calibri" w:eastAsia="Times New Roman" w:hAnsi="Calibri" w:cs="Calibri"/>
                <w:sz w:val="16"/>
                <w:szCs w:val="16"/>
                <w:highlight w:val="yellow"/>
                <w:lang w:val="en-US" w:eastAsia="ko-KR"/>
              </w:rPr>
            </w:pPr>
            <w:r w:rsidRPr="00932276">
              <w:rPr>
                <w:rFonts w:eastAsia="Times New Roman"/>
                <w:sz w:val="16"/>
                <w:szCs w:val="16"/>
                <w:lang w:val="en-US" w:eastAsia="ko-KR"/>
              </w:rPr>
              <w:t>14.2</w:t>
            </w:r>
          </w:p>
        </w:tc>
        <w:tc>
          <w:tcPr>
            <w:tcW w:w="381" w:type="pct"/>
            <w:tcBorders>
              <w:top w:val="nil"/>
              <w:left w:val="nil"/>
              <w:bottom w:val="single" w:sz="4" w:space="0" w:color="auto"/>
              <w:right w:val="single" w:sz="4" w:space="0" w:color="auto"/>
            </w:tcBorders>
          </w:tcPr>
          <w:p w14:paraId="2E89AA6A" w14:textId="7A4F11E0" w:rsidR="002C7962" w:rsidRPr="00766D74" w:rsidRDefault="002C7962" w:rsidP="002C7962">
            <w:pPr>
              <w:spacing w:after="0"/>
              <w:jc w:val="center"/>
              <w:rPr>
                <w:rFonts w:ascii="Calibri" w:eastAsia="Times New Roman" w:hAnsi="Calibri" w:cs="Calibri"/>
                <w:sz w:val="16"/>
                <w:szCs w:val="16"/>
                <w:highlight w:val="yellow"/>
                <w:lang w:val="en-US" w:eastAsia="ko-KR"/>
              </w:rPr>
            </w:pPr>
            <w:r w:rsidRPr="00932276">
              <w:rPr>
                <w:rFonts w:eastAsia="Times New Roman"/>
                <w:sz w:val="16"/>
                <w:szCs w:val="16"/>
                <w:lang w:val="en-US" w:eastAsia="ko-KR"/>
              </w:rPr>
              <w:t>14.8</w:t>
            </w:r>
          </w:p>
        </w:tc>
        <w:tc>
          <w:tcPr>
            <w:tcW w:w="333" w:type="pct"/>
            <w:tcBorders>
              <w:top w:val="nil"/>
              <w:left w:val="nil"/>
              <w:bottom w:val="single" w:sz="4" w:space="0" w:color="auto"/>
              <w:right w:val="single" w:sz="4" w:space="0" w:color="auto"/>
            </w:tcBorders>
          </w:tcPr>
          <w:p w14:paraId="725B6ADD" w14:textId="466DB1FD" w:rsidR="002C7962" w:rsidRPr="00766D74" w:rsidRDefault="002C7962" w:rsidP="002C7962">
            <w:pPr>
              <w:spacing w:after="0"/>
              <w:jc w:val="center"/>
              <w:rPr>
                <w:rFonts w:ascii="Calibri" w:eastAsia="Times New Roman" w:hAnsi="Calibri" w:cs="Calibri"/>
                <w:b/>
                <w:bCs/>
                <w:sz w:val="16"/>
                <w:szCs w:val="16"/>
                <w:highlight w:val="yellow"/>
                <w:lang w:val="en-US" w:eastAsia="ko-KR"/>
              </w:rPr>
            </w:pPr>
            <w:r w:rsidRPr="00932276">
              <w:rPr>
                <w:rFonts w:eastAsia="Times New Roman"/>
                <w:b/>
                <w:bCs/>
                <w:sz w:val="16"/>
                <w:szCs w:val="16"/>
                <w:lang w:val="en-US" w:eastAsia="ko-KR"/>
              </w:rPr>
              <w:t>1.3</w:t>
            </w:r>
          </w:p>
        </w:tc>
        <w:tc>
          <w:tcPr>
            <w:tcW w:w="381" w:type="pct"/>
            <w:tcBorders>
              <w:top w:val="nil"/>
              <w:left w:val="nil"/>
              <w:bottom w:val="single" w:sz="4" w:space="0" w:color="auto"/>
              <w:right w:val="single" w:sz="4" w:space="0" w:color="auto"/>
            </w:tcBorders>
          </w:tcPr>
          <w:p w14:paraId="381F8FA1" w14:textId="79521B3C" w:rsidR="002C7962" w:rsidRPr="00766D74" w:rsidRDefault="002C7962" w:rsidP="002C7962">
            <w:pPr>
              <w:spacing w:after="0"/>
              <w:jc w:val="center"/>
              <w:rPr>
                <w:rFonts w:ascii="Calibri" w:eastAsia="Times New Roman" w:hAnsi="Calibri" w:cs="Calibri"/>
                <w:b/>
                <w:bCs/>
                <w:sz w:val="16"/>
                <w:szCs w:val="16"/>
                <w:highlight w:val="yellow"/>
                <w:lang w:val="en-US" w:eastAsia="ko-KR"/>
              </w:rPr>
            </w:pPr>
            <w:r w:rsidRPr="00932276">
              <w:rPr>
                <w:rFonts w:eastAsia="Times New Roman"/>
                <w:b/>
                <w:bCs/>
                <w:sz w:val="16"/>
                <w:szCs w:val="16"/>
                <w:lang w:val="en-US" w:eastAsia="ko-KR"/>
              </w:rPr>
              <w:t>0.6</w:t>
            </w:r>
          </w:p>
        </w:tc>
      </w:tr>
      <w:tr w:rsidR="002C7962" w:rsidRPr="00324EBF" w14:paraId="47B92E72" w14:textId="77777777" w:rsidTr="00046F6C">
        <w:trPr>
          <w:trHeight w:val="259"/>
        </w:trPr>
        <w:tc>
          <w:tcPr>
            <w:tcW w:w="286" w:type="pct"/>
            <w:tcBorders>
              <w:top w:val="nil"/>
              <w:left w:val="single" w:sz="4" w:space="0" w:color="auto"/>
              <w:bottom w:val="single" w:sz="4" w:space="0" w:color="auto"/>
              <w:right w:val="single" w:sz="4" w:space="0" w:color="auto"/>
            </w:tcBorders>
            <w:shd w:val="clear" w:color="000000" w:fill="FF0000"/>
            <w:vAlign w:val="center"/>
            <w:hideMark/>
          </w:tcPr>
          <w:p w14:paraId="028B865D" w14:textId="77777777" w:rsidR="002C7962" w:rsidRPr="00324EBF" w:rsidRDefault="002C7962" w:rsidP="002C7962">
            <w:pPr>
              <w:spacing w:after="0"/>
              <w:jc w:val="center"/>
              <w:rPr>
                <w:rFonts w:ascii="Calibri" w:eastAsia="Times New Roman" w:hAnsi="Calibri" w:cs="Calibri"/>
                <w:sz w:val="14"/>
                <w:szCs w:val="14"/>
                <w:lang w:val="en-US" w:eastAsia="ko-KR"/>
              </w:rPr>
            </w:pPr>
            <w:r w:rsidRPr="00324EBF">
              <w:rPr>
                <w:rFonts w:ascii="Calibri" w:eastAsia="Times New Roman" w:hAnsi="Calibri" w:cs="Calibri"/>
                <w:sz w:val="14"/>
                <w:szCs w:val="14"/>
                <w:lang w:val="en-US" w:eastAsia="ko-KR"/>
              </w:rPr>
              <w:t>6</w:t>
            </w:r>
          </w:p>
        </w:tc>
        <w:tc>
          <w:tcPr>
            <w:tcW w:w="476" w:type="pct"/>
            <w:vMerge/>
            <w:tcBorders>
              <w:top w:val="nil"/>
              <w:left w:val="single" w:sz="4" w:space="0" w:color="auto"/>
              <w:bottom w:val="single" w:sz="4" w:space="0" w:color="000000"/>
              <w:right w:val="single" w:sz="4" w:space="0" w:color="auto"/>
            </w:tcBorders>
            <w:vAlign w:val="center"/>
            <w:hideMark/>
          </w:tcPr>
          <w:p w14:paraId="3DAE5C33" w14:textId="77777777" w:rsidR="002C7962" w:rsidRPr="003F0563" w:rsidRDefault="002C7962" w:rsidP="002C7962">
            <w:pPr>
              <w:spacing w:after="0"/>
              <w:rPr>
                <w:rFonts w:ascii="Calibri" w:eastAsia="Times New Roman" w:hAnsi="Calibri" w:cs="Calibri"/>
                <w:sz w:val="12"/>
                <w:szCs w:val="12"/>
                <w:lang w:val="en-US" w:eastAsia="ko-KR"/>
              </w:rPr>
            </w:pPr>
          </w:p>
        </w:tc>
        <w:tc>
          <w:tcPr>
            <w:tcW w:w="429" w:type="pct"/>
            <w:vMerge/>
            <w:tcBorders>
              <w:top w:val="nil"/>
              <w:left w:val="single" w:sz="4" w:space="0" w:color="auto"/>
              <w:bottom w:val="single" w:sz="4" w:space="0" w:color="000000"/>
              <w:right w:val="single" w:sz="4" w:space="0" w:color="auto"/>
            </w:tcBorders>
            <w:vAlign w:val="center"/>
            <w:hideMark/>
          </w:tcPr>
          <w:p w14:paraId="6513F621" w14:textId="77777777" w:rsidR="002C7962" w:rsidRPr="003F0563" w:rsidRDefault="002C7962" w:rsidP="002C7962">
            <w:pPr>
              <w:spacing w:after="0"/>
              <w:jc w:val="center"/>
              <w:rPr>
                <w:rFonts w:ascii="Calibri" w:eastAsia="Times New Roman" w:hAnsi="Calibri" w:cs="Calibri"/>
                <w:sz w:val="12"/>
                <w:szCs w:val="12"/>
                <w:lang w:val="en-US" w:eastAsia="ko-KR"/>
              </w:rPr>
            </w:pPr>
          </w:p>
        </w:tc>
        <w:tc>
          <w:tcPr>
            <w:tcW w:w="286" w:type="pct"/>
            <w:vMerge/>
            <w:tcBorders>
              <w:top w:val="nil"/>
              <w:left w:val="single" w:sz="4" w:space="0" w:color="auto"/>
              <w:bottom w:val="single" w:sz="4" w:space="0" w:color="000000"/>
              <w:right w:val="single" w:sz="4" w:space="0" w:color="auto"/>
            </w:tcBorders>
            <w:vAlign w:val="center"/>
            <w:hideMark/>
          </w:tcPr>
          <w:p w14:paraId="49D64C85" w14:textId="77777777" w:rsidR="002C7962" w:rsidRPr="003F0563" w:rsidRDefault="002C7962" w:rsidP="002C7962">
            <w:pPr>
              <w:spacing w:after="0"/>
              <w:jc w:val="center"/>
              <w:rPr>
                <w:rFonts w:ascii="Calibri" w:eastAsia="Times New Roman" w:hAnsi="Calibri" w:cs="Calibri"/>
                <w:sz w:val="12"/>
                <w:szCs w:val="12"/>
                <w:lang w:val="en-US" w:eastAsia="ko-KR"/>
              </w:rPr>
            </w:pPr>
          </w:p>
        </w:tc>
        <w:tc>
          <w:tcPr>
            <w:tcW w:w="333" w:type="pct"/>
            <w:vMerge/>
            <w:tcBorders>
              <w:top w:val="nil"/>
              <w:left w:val="single" w:sz="4" w:space="0" w:color="auto"/>
              <w:bottom w:val="single" w:sz="4" w:space="0" w:color="000000"/>
              <w:right w:val="single" w:sz="4" w:space="0" w:color="auto"/>
            </w:tcBorders>
            <w:vAlign w:val="center"/>
            <w:hideMark/>
          </w:tcPr>
          <w:p w14:paraId="3D425FCF" w14:textId="77777777" w:rsidR="002C7962" w:rsidRPr="003F0563" w:rsidRDefault="002C7962" w:rsidP="002C7962">
            <w:pPr>
              <w:spacing w:after="0"/>
              <w:jc w:val="center"/>
              <w:rPr>
                <w:rFonts w:ascii="Calibri" w:eastAsia="Times New Roman" w:hAnsi="Calibri" w:cs="Calibri"/>
                <w:sz w:val="12"/>
                <w:szCs w:val="12"/>
                <w:lang w:val="en-US" w:eastAsia="ko-KR"/>
              </w:rPr>
            </w:pPr>
          </w:p>
        </w:tc>
        <w:tc>
          <w:tcPr>
            <w:tcW w:w="333" w:type="pct"/>
            <w:vMerge/>
            <w:tcBorders>
              <w:top w:val="nil"/>
              <w:left w:val="single" w:sz="4" w:space="0" w:color="auto"/>
              <w:bottom w:val="single" w:sz="4" w:space="0" w:color="000000"/>
              <w:right w:val="single" w:sz="4" w:space="0" w:color="auto"/>
            </w:tcBorders>
            <w:vAlign w:val="center"/>
            <w:hideMark/>
          </w:tcPr>
          <w:p w14:paraId="36626BB4" w14:textId="77777777" w:rsidR="002C7962" w:rsidRPr="003F0563" w:rsidRDefault="002C7962" w:rsidP="002C7962">
            <w:pPr>
              <w:spacing w:after="0"/>
              <w:rPr>
                <w:rFonts w:ascii="Calibri" w:eastAsia="Times New Roman" w:hAnsi="Calibri" w:cs="Calibri"/>
                <w:sz w:val="12"/>
                <w:szCs w:val="12"/>
                <w:lang w:val="en-US" w:eastAsia="ko-KR"/>
              </w:rPr>
            </w:pPr>
          </w:p>
        </w:tc>
        <w:tc>
          <w:tcPr>
            <w:tcW w:w="381" w:type="pct"/>
            <w:vMerge/>
            <w:tcBorders>
              <w:top w:val="nil"/>
              <w:left w:val="single" w:sz="4" w:space="0" w:color="auto"/>
              <w:bottom w:val="single" w:sz="4" w:space="0" w:color="000000"/>
              <w:right w:val="single" w:sz="4" w:space="0" w:color="auto"/>
            </w:tcBorders>
            <w:vAlign w:val="center"/>
            <w:hideMark/>
          </w:tcPr>
          <w:p w14:paraId="78CABA9E" w14:textId="77777777" w:rsidR="002C7962" w:rsidRPr="003F0563" w:rsidRDefault="002C7962" w:rsidP="002C7962">
            <w:pPr>
              <w:spacing w:after="0"/>
              <w:rPr>
                <w:rFonts w:ascii="Calibri" w:eastAsia="Times New Roman" w:hAnsi="Calibri" w:cs="Calibri"/>
                <w:sz w:val="12"/>
                <w:szCs w:val="12"/>
                <w:lang w:val="en-US" w:eastAsia="ko-KR"/>
              </w:rPr>
            </w:pPr>
          </w:p>
        </w:tc>
        <w:tc>
          <w:tcPr>
            <w:tcW w:w="524" w:type="pct"/>
            <w:tcBorders>
              <w:top w:val="nil"/>
              <w:left w:val="nil"/>
              <w:bottom w:val="single" w:sz="4" w:space="0" w:color="auto"/>
              <w:right w:val="single" w:sz="4" w:space="0" w:color="auto"/>
            </w:tcBorders>
            <w:shd w:val="clear" w:color="auto" w:fill="auto"/>
            <w:vAlign w:val="center"/>
            <w:hideMark/>
          </w:tcPr>
          <w:p w14:paraId="146644A0" w14:textId="77777777" w:rsidR="002C7962" w:rsidRPr="00046F6C" w:rsidRDefault="002C7962" w:rsidP="002C7962">
            <w:pPr>
              <w:spacing w:after="0"/>
              <w:jc w:val="center"/>
              <w:rPr>
                <w:rFonts w:ascii="Calibri" w:eastAsia="Times New Roman" w:hAnsi="Calibri" w:cs="Calibri"/>
                <w:sz w:val="12"/>
                <w:szCs w:val="12"/>
                <w:lang w:val="en-US" w:eastAsia="ko-KR"/>
              </w:rPr>
            </w:pPr>
            <w:r w:rsidRPr="00046F6C">
              <w:rPr>
                <w:rFonts w:ascii="Calibri" w:eastAsia="Times New Roman" w:hAnsi="Calibri" w:cs="Calibri"/>
                <w:sz w:val="12"/>
                <w:szCs w:val="12"/>
                <w:lang w:val="en-US" w:eastAsia="ko-KR"/>
              </w:rPr>
              <w:t>random</w:t>
            </w:r>
          </w:p>
        </w:tc>
        <w:tc>
          <w:tcPr>
            <w:tcW w:w="476" w:type="pct"/>
            <w:tcBorders>
              <w:top w:val="nil"/>
              <w:left w:val="nil"/>
              <w:bottom w:val="single" w:sz="4" w:space="0" w:color="auto"/>
              <w:right w:val="single" w:sz="4" w:space="0" w:color="auto"/>
            </w:tcBorders>
            <w:shd w:val="clear" w:color="auto" w:fill="auto"/>
          </w:tcPr>
          <w:p w14:paraId="3263601A" w14:textId="1376D7A7" w:rsidR="002C7962" w:rsidRPr="00046F6C" w:rsidRDefault="002C7962" w:rsidP="002C7962">
            <w:pPr>
              <w:spacing w:after="0"/>
              <w:jc w:val="center"/>
              <w:rPr>
                <w:rFonts w:ascii="Calibri" w:eastAsia="Times New Roman" w:hAnsi="Calibri" w:cs="Calibri"/>
                <w:sz w:val="16"/>
                <w:szCs w:val="16"/>
                <w:lang w:val="en-US" w:eastAsia="ko-KR"/>
              </w:rPr>
            </w:pPr>
            <w:r w:rsidRPr="00046F6C">
              <w:rPr>
                <w:rFonts w:eastAsia="Times New Roman"/>
                <w:sz w:val="16"/>
                <w:szCs w:val="16"/>
                <w:lang w:val="en-US" w:eastAsia="ko-KR"/>
              </w:rPr>
              <w:t>18.</w:t>
            </w:r>
            <w:r w:rsidR="003C3A05" w:rsidRPr="00046F6C">
              <w:rPr>
                <w:rFonts w:eastAsia="Times New Roman"/>
                <w:sz w:val="16"/>
                <w:szCs w:val="16"/>
                <w:lang w:val="en-US" w:eastAsia="ko-KR"/>
              </w:rPr>
              <w:t>5</w:t>
            </w:r>
          </w:p>
        </w:tc>
        <w:tc>
          <w:tcPr>
            <w:tcW w:w="381" w:type="pct"/>
            <w:tcBorders>
              <w:top w:val="nil"/>
              <w:left w:val="nil"/>
              <w:bottom w:val="single" w:sz="4" w:space="0" w:color="auto"/>
              <w:right w:val="single" w:sz="4" w:space="0" w:color="auto"/>
            </w:tcBorders>
            <w:shd w:val="clear" w:color="auto" w:fill="auto"/>
          </w:tcPr>
          <w:p w14:paraId="296AA535" w14:textId="7CB25E36" w:rsidR="002C7962" w:rsidRPr="00046F6C" w:rsidRDefault="002C7962" w:rsidP="002C7962">
            <w:pPr>
              <w:spacing w:after="0"/>
              <w:jc w:val="center"/>
              <w:rPr>
                <w:rFonts w:ascii="Calibri" w:eastAsia="Times New Roman" w:hAnsi="Calibri" w:cs="Calibri"/>
                <w:sz w:val="16"/>
                <w:szCs w:val="16"/>
                <w:lang w:val="en-US" w:eastAsia="ko-KR"/>
              </w:rPr>
            </w:pPr>
            <w:r w:rsidRPr="00046F6C">
              <w:rPr>
                <w:rFonts w:eastAsia="Times New Roman"/>
                <w:sz w:val="16"/>
                <w:szCs w:val="16"/>
                <w:lang w:val="en-US" w:eastAsia="ko-KR"/>
              </w:rPr>
              <w:t>20.</w:t>
            </w:r>
            <w:r w:rsidR="00EF6067" w:rsidRPr="00046F6C">
              <w:rPr>
                <w:rFonts w:eastAsia="Times New Roman"/>
                <w:sz w:val="16"/>
                <w:szCs w:val="16"/>
                <w:lang w:val="en-US" w:eastAsia="ko-KR"/>
              </w:rPr>
              <w:t>4</w:t>
            </w:r>
          </w:p>
        </w:tc>
        <w:tc>
          <w:tcPr>
            <w:tcW w:w="381" w:type="pct"/>
            <w:tcBorders>
              <w:top w:val="nil"/>
              <w:left w:val="nil"/>
              <w:bottom w:val="single" w:sz="4" w:space="0" w:color="auto"/>
              <w:right w:val="single" w:sz="4" w:space="0" w:color="auto"/>
            </w:tcBorders>
            <w:shd w:val="clear" w:color="auto" w:fill="auto"/>
          </w:tcPr>
          <w:p w14:paraId="7B509AF9" w14:textId="2E3148DC" w:rsidR="002C7962" w:rsidRPr="00046F6C" w:rsidRDefault="00EF6067" w:rsidP="002C7962">
            <w:pPr>
              <w:spacing w:after="0"/>
              <w:jc w:val="center"/>
              <w:rPr>
                <w:rFonts w:ascii="Calibri" w:eastAsia="Times New Roman" w:hAnsi="Calibri" w:cs="Calibri"/>
                <w:sz w:val="16"/>
                <w:szCs w:val="16"/>
                <w:lang w:val="en-US" w:eastAsia="ko-KR"/>
              </w:rPr>
            </w:pPr>
            <w:r w:rsidRPr="00046F6C">
              <w:rPr>
                <w:rFonts w:eastAsia="Times New Roman"/>
                <w:sz w:val="16"/>
                <w:szCs w:val="16"/>
                <w:lang w:val="en-US" w:eastAsia="ko-KR"/>
              </w:rPr>
              <w:t>30.0</w:t>
            </w:r>
          </w:p>
        </w:tc>
        <w:tc>
          <w:tcPr>
            <w:tcW w:w="333" w:type="pct"/>
            <w:tcBorders>
              <w:top w:val="nil"/>
              <w:left w:val="nil"/>
              <w:bottom w:val="single" w:sz="4" w:space="0" w:color="auto"/>
              <w:right w:val="single" w:sz="4" w:space="0" w:color="auto"/>
            </w:tcBorders>
            <w:shd w:val="clear" w:color="auto" w:fill="auto"/>
          </w:tcPr>
          <w:p w14:paraId="5E562F8D" w14:textId="22F1DB1D" w:rsidR="002C7962" w:rsidRPr="00046F6C" w:rsidRDefault="00EF6067" w:rsidP="002C7962">
            <w:pPr>
              <w:spacing w:after="0"/>
              <w:jc w:val="center"/>
              <w:rPr>
                <w:rFonts w:ascii="Calibri" w:eastAsia="Times New Roman" w:hAnsi="Calibri" w:cs="Calibri"/>
                <w:b/>
                <w:bCs/>
                <w:sz w:val="16"/>
                <w:szCs w:val="16"/>
                <w:lang w:val="en-US" w:eastAsia="ko-KR"/>
              </w:rPr>
            </w:pPr>
            <w:r w:rsidRPr="00046F6C">
              <w:rPr>
                <w:rFonts w:eastAsia="Times New Roman"/>
                <w:b/>
                <w:bCs/>
                <w:sz w:val="16"/>
                <w:szCs w:val="16"/>
                <w:lang w:val="en-US" w:eastAsia="ko-KR"/>
              </w:rPr>
              <w:t>11.</w:t>
            </w:r>
            <w:r w:rsidR="00DB11FF" w:rsidRPr="00046F6C">
              <w:rPr>
                <w:rFonts w:eastAsia="Times New Roman"/>
                <w:b/>
                <w:bCs/>
                <w:sz w:val="16"/>
                <w:szCs w:val="16"/>
                <w:lang w:val="en-US" w:eastAsia="ko-KR"/>
              </w:rPr>
              <w:t>5</w:t>
            </w:r>
          </w:p>
        </w:tc>
        <w:tc>
          <w:tcPr>
            <w:tcW w:w="381" w:type="pct"/>
            <w:tcBorders>
              <w:top w:val="nil"/>
              <w:left w:val="nil"/>
              <w:bottom w:val="single" w:sz="4" w:space="0" w:color="auto"/>
              <w:right w:val="single" w:sz="4" w:space="0" w:color="auto"/>
            </w:tcBorders>
            <w:shd w:val="clear" w:color="auto" w:fill="auto"/>
          </w:tcPr>
          <w:p w14:paraId="2B6B200C" w14:textId="3BC6719E" w:rsidR="002C7962" w:rsidRPr="00046F6C" w:rsidRDefault="00EF6067" w:rsidP="002C7962">
            <w:pPr>
              <w:spacing w:after="0"/>
              <w:jc w:val="center"/>
              <w:rPr>
                <w:rFonts w:ascii="Calibri" w:eastAsia="Times New Roman" w:hAnsi="Calibri" w:cs="Calibri"/>
                <w:b/>
                <w:bCs/>
                <w:sz w:val="16"/>
                <w:szCs w:val="16"/>
                <w:lang w:val="en-US" w:eastAsia="ko-KR"/>
              </w:rPr>
            </w:pPr>
            <w:r w:rsidRPr="00046F6C">
              <w:rPr>
                <w:rFonts w:eastAsia="Times New Roman"/>
                <w:b/>
                <w:bCs/>
                <w:sz w:val="16"/>
                <w:szCs w:val="16"/>
                <w:lang w:val="en-US" w:eastAsia="ko-KR"/>
              </w:rPr>
              <w:t>9.6</w:t>
            </w:r>
          </w:p>
        </w:tc>
      </w:tr>
      <w:tr w:rsidR="002C7962" w:rsidRPr="00324EBF" w14:paraId="4ACE031B" w14:textId="77777777" w:rsidTr="00571E1C">
        <w:trPr>
          <w:trHeight w:val="259"/>
        </w:trPr>
        <w:tc>
          <w:tcPr>
            <w:tcW w:w="286" w:type="pct"/>
            <w:tcBorders>
              <w:top w:val="nil"/>
              <w:left w:val="single" w:sz="4" w:space="0" w:color="auto"/>
              <w:bottom w:val="single" w:sz="4" w:space="0" w:color="auto"/>
              <w:right w:val="single" w:sz="4" w:space="0" w:color="auto"/>
            </w:tcBorders>
            <w:shd w:val="clear" w:color="000000" w:fill="FF0000"/>
            <w:vAlign w:val="center"/>
            <w:hideMark/>
          </w:tcPr>
          <w:p w14:paraId="2637AD33" w14:textId="77777777" w:rsidR="002C7962" w:rsidRPr="00324EBF" w:rsidRDefault="002C7962" w:rsidP="002C7962">
            <w:pPr>
              <w:spacing w:after="0"/>
              <w:jc w:val="center"/>
              <w:rPr>
                <w:rFonts w:ascii="Calibri" w:eastAsia="Times New Roman" w:hAnsi="Calibri" w:cs="Calibri"/>
                <w:sz w:val="14"/>
                <w:szCs w:val="14"/>
                <w:lang w:val="en-US" w:eastAsia="ko-KR"/>
              </w:rPr>
            </w:pPr>
            <w:r w:rsidRPr="00324EBF">
              <w:rPr>
                <w:rFonts w:ascii="Calibri" w:eastAsia="Times New Roman" w:hAnsi="Calibri" w:cs="Calibri"/>
                <w:sz w:val="14"/>
                <w:szCs w:val="14"/>
                <w:lang w:val="en-US" w:eastAsia="ko-KR"/>
              </w:rPr>
              <w:t>7</w:t>
            </w:r>
          </w:p>
        </w:tc>
        <w:tc>
          <w:tcPr>
            <w:tcW w:w="476" w:type="pct"/>
            <w:vMerge/>
            <w:tcBorders>
              <w:top w:val="nil"/>
              <w:left w:val="single" w:sz="4" w:space="0" w:color="auto"/>
              <w:bottom w:val="single" w:sz="4" w:space="0" w:color="000000"/>
              <w:right w:val="single" w:sz="4" w:space="0" w:color="auto"/>
            </w:tcBorders>
            <w:vAlign w:val="center"/>
            <w:hideMark/>
          </w:tcPr>
          <w:p w14:paraId="40FC3294" w14:textId="77777777" w:rsidR="002C7962" w:rsidRPr="003F0563" w:rsidRDefault="002C7962" w:rsidP="002C7962">
            <w:pPr>
              <w:spacing w:after="0"/>
              <w:rPr>
                <w:rFonts w:ascii="Calibri" w:eastAsia="Times New Roman" w:hAnsi="Calibri" w:cs="Calibri"/>
                <w:sz w:val="12"/>
                <w:szCs w:val="12"/>
                <w:lang w:val="en-US" w:eastAsia="ko-KR"/>
              </w:rPr>
            </w:pPr>
          </w:p>
        </w:tc>
        <w:tc>
          <w:tcPr>
            <w:tcW w:w="429" w:type="pct"/>
            <w:vMerge/>
            <w:tcBorders>
              <w:top w:val="nil"/>
              <w:left w:val="single" w:sz="4" w:space="0" w:color="auto"/>
              <w:bottom w:val="single" w:sz="4" w:space="0" w:color="000000"/>
              <w:right w:val="single" w:sz="4" w:space="0" w:color="auto"/>
            </w:tcBorders>
            <w:vAlign w:val="center"/>
            <w:hideMark/>
          </w:tcPr>
          <w:p w14:paraId="262D2252" w14:textId="77777777" w:rsidR="002C7962" w:rsidRPr="003F0563" w:rsidRDefault="002C7962" w:rsidP="002C7962">
            <w:pPr>
              <w:spacing w:after="0"/>
              <w:jc w:val="center"/>
              <w:rPr>
                <w:rFonts w:ascii="Calibri" w:eastAsia="Times New Roman" w:hAnsi="Calibri" w:cs="Calibri"/>
                <w:sz w:val="12"/>
                <w:szCs w:val="12"/>
                <w:lang w:val="en-US" w:eastAsia="ko-KR"/>
              </w:rPr>
            </w:pPr>
          </w:p>
        </w:tc>
        <w:tc>
          <w:tcPr>
            <w:tcW w:w="286" w:type="pct"/>
            <w:vMerge/>
            <w:tcBorders>
              <w:top w:val="nil"/>
              <w:left w:val="single" w:sz="4" w:space="0" w:color="auto"/>
              <w:bottom w:val="single" w:sz="4" w:space="0" w:color="000000"/>
              <w:right w:val="single" w:sz="4" w:space="0" w:color="auto"/>
            </w:tcBorders>
            <w:vAlign w:val="center"/>
            <w:hideMark/>
          </w:tcPr>
          <w:p w14:paraId="2C8A735D" w14:textId="77777777" w:rsidR="002C7962" w:rsidRPr="003F0563" w:rsidRDefault="002C7962" w:rsidP="002C7962">
            <w:pPr>
              <w:spacing w:after="0"/>
              <w:jc w:val="center"/>
              <w:rPr>
                <w:rFonts w:ascii="Calibri" w:eastAsia="Times New Roman" w:hAnsi="Calibri" w:cs="Calibri"/>
                <w:sz w:val="12"/>
                <w:szCs w:val="12"/>
                <w:lang w:val="en-US" w:eastAsia="ko-KR"/>
              </w:rPr>
            </w:pPr>
          </w:p>
        </w:tc>
        <w:tc>
          <w:tcPr>
            <w:tcW w:w="333" w:type="pct"/>
            <w:vMerge w:val="restart"/>
            <w:tcBorders>
              <w:top w:val="nil"/>
              <w:left w:val="single" w:sz="4" w:space="0" w:color="auto"/>
              <w:bottom w:val="single" w:sz="4" w:space="0" w:color="000000"/>
              <w:right w:val="single" w:sz="4" w:space="0" w:color="auto"/>
            </w:tcBorders>
            <w:shd w:val="clear" w:color="auto" w:fill="auto"/>
            <w:vAlign w:val="center"/>
            <w:hideMark/>
          </w:tcPr>
          <w:p w14:paraId="56788CE0" w14:textId="77777777" w:rsidR="002C7962" w:rsidRPr="003F0563" w:rsidRDefault="002C7962" w:rsidP="002C7962">
            <w:pPr>
              <w:spacing w:after="0"/>
              <w:jc w:val="center"/>
              <w:rPr>
                <w:rFonts w:ascii="Calibri" w:eastAsia="Times New Roman" w:hAnsi="Calibri" w:cs="Calibri"/>
                <w:sz w:val="12"/>
                <w:szCs w:val="12"/>
                <w:lang w:val="en-US" w:eastAsia="ko-KR"/>
              </w:rPr>
            </w:pPr>
            <w:r w:rsidRPr="003F0563">
              <w:rPr>
                <w:rFonts w:ascii="Calibri" w:eastAsia="Times New Roman" w:hAnsi="Calibri" w:cs="Calibri"/>
                <w:sz w:val="12"/>
                <w:szCs w:val="12"/>
                <w:lang w:val="en-US" w:eastAsia="ko-KR"/>
              </w:rPr>
              <w:t>QPSK</w:t>
            </w:r>
          </w:p>
        </w:tc>
        <w:tc>
          <w:tcPr>
            <w:tcW w:w="333" w:type="pct"/>
            <w:vMerge/>
            <w:tcBorders>
              <w:top w:val="nil"/>
              <w:left w:val="single" w:sz="4" w:space="0" w:color="auto"/>
              <w:bottom w:val="single" w:sz="4" w:space="0" w:color="000000"/>
              <w:right w:val="single" w:sz="4" w:space="0" w:color="auto"/>
            </w:tcBorders>
            <w:vAlign w:val="center"/>
            <w:hideMark/>
          </w:tcPr>
          <w:p w14:paraId="69C16243" w14:textId="77777777" w:rsidR="002C7962" w:rsidRPr="003F0563" w:rsidRDefault="002C7962" w:rsidP="002C7962">
            <w:pPr>
              <w:spacing w:after="0"/>
              <w:rPr>
                <w:rFonts w:ascii="Calibri" w:eastAsia="Times New Roman" w:hAnsi="Calibri" w:cs="Calibri"/>
                <w:sz w:val="12"/>
                <w:szCs w:val="12"/>
                <w:lang w:val="en-US" w:eastAsia="ko-KR"/>
              </w:rPr>
            </w:pPr>
          </w:p>
        </w:tc>
        <w:tc>
          <w:tcPr>
            <w:tcW w:w="381" w:type="pct"/>
            <w:vMerge/>
            <w:tcBorders>
              <w:top w:val="nil"/>
              <w:left w:val="single" w:sz="4" w:space="0" w:color="auto"/>
              <w:bottom w:val="single" w:sz="4" w:space="0" w:color="000000"/>
              <w:right w:val="single" w:sz="4" w:space="0" w:color="auto"/>
            </w:tcBorders>
            <w:vAlign w:val="center"/>
            <w:hideMark/>
          </w:tcPr>
          <w:p w14:paraId="3AE38BF7" w14:textId="77777777" w:rsidR="002C7962" w:rsidRPr="003F0563" w:rsidRDefault="002C7962" w:rsidP="002C7962">
            <w:pPr>
              <w:spacing w:after="0"/>
              <w:rPr>
                <w:rFonts w:ascii="Calibri" w:eastAsia="Times New Roman" w:hAnsi="Calibri" w:cs="Calibri"/>
                <w:sz w:val="12"/>
                <w:szCs w:val="12"/>
                <w:lang w:val="en-US" w:eastAsia="ko-KR"/>
              </w:rPr>
            </w:pPr>
          </w:p>
        </w:tc>
        <w:tc>
          <w:tcPr>
            <w:tcW w:w="524" w:type="pct"/>
            <w:tcBorders>
              <w:top w:val="nil"/>
              <w:left w:val="nil"/>
              <w:bottom w:val="single" w:sz="4" w:space="0" w:color="auto"/>
              <w:right w:val="single" w:sz="4" w:space="0" w:color="auto"/>
            </w:tcBorders>
            <w:shd w:val="clear" w:color="auto" w:fill="auto"/>
            <w:vAlign w:val="center"/>
            <w:hideMark/>
          </w:tcPr>
          <w:p w14:paraId="467D6496" w14:textId="77777777" w:rsidR="002C7962" w:rsidRPr="003F0563" w:rsidRDefault="002C7962" w:rsidP="002C7962">
            <w:pPr>
              <w:spacing w:after="0"/>
              <w:jc w:val="center"/>
              <w:rPr>
                <w:rFonts w:ascii="Calibri" w:eastAsia="Times New Roman" w:hAnsi="Calibri" w:cs="Calibri"/>
                <w:sz w:val="12"/>
                <w:szCs w:val="12"/>
                <w:lang w:val="en-US" w:eastAsia="ko-KR"/>
              </w:rPr>
            </w:pPr>
            <w:r w:rsidRPr="003F0563">
              <w:rPr>
                <w:rFonts w:ascii="Calibri" w:eastAsia="Times New Roman" w:hAnsi="Calibri" w:cs="Calibri"/>
                <w:sz w:val="12"/>
                <w:szCs w:val="12"/>
                <w:lang w:val="en-US" w:eastAsia="ko-KR"/>
              </w:rPr>
              <w:t>orthogonal</w:t>
            </w:r>
          </w:p>
        </w:tc>
        <w:tc>
          <w:tcPr>
            <w:tcW w:w="476" w:type="pct"/>
            <w:tcBorders>
              <w:top w:val="nil"/>
              <w:left w:val="nil"/>
              <w:bottom w:val="single" w:sz="4" w:space="0" w:color="auto"/>
              <w:right w:val="single" w:sz="4" w:space="0" w:color="auto"/>
            </w:tcBorders>
          </w:tcPr>
          <w:p w14:paraId="5388B0DF" w14:textId="42D04F3A" w:rsidR="002C7962" w:rsidRPr="00766D74" w:rsidRDefault="002C7962" w:rsidP="002C7962">
            <w:pPr>
              <w:spacing w:after="0"/>
              <w:jc w:val="center"/>
              <w:rPr>
                <w:rFonts w:ascii="Calibri" w:eastAsia="Times New Roman" w:hAnsi="Calibri" w:cs="Calibri"/>
                <w:sz w:val="16"/>
                <w:szCs w:val="16"/>
                <w:highlight w:val="yellow"/>
                <w:lang w:val="en-US" w:eastAsia="ko-KR"/>
              </w:rPr>
            </w:pPr>
            <w:r w:rsidRPr="00761AC6">
              <w:rPr>
                <w:rFonts w:eastAsia="Times New Roman"/>
                <w:sz w:val="16"/>
                <w:szCs w:val="16"/>
                <w:lang w:val="en-US" w:eastAsia="ko-KR"/>
              </w:rPr>
              <w:t>11.</w:t>
            </w:r>
            <w:r>
              <w:rPr>
                <w:rFonts w:eastAsia="Times New Roman"/>
                <w:sz w:val="16"/>
                <w:szCs w:val="16"/>
                <w:lang w:val="en-US" w:eastAsia="ko-KR"/>
              </w:rPr>
              <w:t>0</w:t>
            </w:r>
          </w:p>
        </w:tc>
        <w:tc>
          <w:tcPr>
            <w:tcW w:w="381" w:type="pct"/>
            <w:tcBorders>
              <w:top w:val="nil"/>
              <w:left w:val="nil"/>
              <w:bottom w:val="single" w:sz="4" w:space="0" w:color="auto"/>
              <w:right w:val="single" w:sz="4" w:space="0" w:color="auto"/>
            </w:tcBorders>
          </w:tcPr>
          <w:p w14:paraId="3DF647CF" w14:textId="4C7C4E18" w:rsidR="002C7962" w:rsidRPr="00766D74" w:rsidRDefault="002C7962" w:rsidP="002C7962">
            <w:pPr>
              <w:spacing w:after="0"/>
              <w:jc w:val="center"/>
              <w:rPr>
                <w:rFonts w:ascii="Calibri" w:eastAsia="Times New Roman" w:hAnsi="Calibri" w:cs="Calibri"/>
                <w:sz w:val="16"/>
                <w:szCs w:val="16"/>
                <w:highlight w:val="yellow"/>
                <w:lang w:val="en-US" w:eastAsia="ko-KR"/>
              </w:rPr>
            </w:pPr>
            <w:r w:rsidRPr="00761AC6">
              <w:rPr>
                <w:rFonts w:eastAsia="Times New Roman"/>
                <w:sz w:val="16"/>
                <w:szCs w:val="16"/>
                <w:lang w:val="en-US" w:eastAsia="ko-KR"/>
              </w:rPr>
              <w:t>14.2</w:t>
            </w:r>
          </w:p>
        </w:tc>
        <w:tc>
          <w:tcPr>
            <w:tcW w:w="381" w:type="pct"/>
            <w:tcBorders>
              <w:top w:val="nil"/>
              <w:left w:val="nil"/>
              <w:bottom w:val="single" w:sz="4" w:space="0" w:color="auto"/>
              <w:right w:val="single" w:sz="4" w:space="0" w:color="auto"/>
            </w:tcBorders>
          </w:tcPr>
          <w:p w14:paraId="2C2DA026" w14:textId="57CCC961" w:rsidR="002C7962" w:rsidRPr="00766D74" w:rsidRDefault="002C7962" w:rsidP="002C7962">
            <w:pPr>
              <w:spacing w:after="0"/>
              <w:jc w:val="center"/>
              <w:rPr>
                <w:rFonts w:ascii="Calibri" w:eastAsia="Times New Roman" w:hAnsi="Calibri" w:cs="Calibri"/>
                <w:sz w:val="16"/>
                <w:szCs w:val="16"/>
                <w:highlight w:val="yellow"/>
                <w:lang w:val="en-US" w:eastAsia="ko-KR"/>
              </w:rPr>
            </w:pPr>
            <w:r w:rsidRPr="00761AC6">
              <w:rPr>
                <w:rFonts w:eastAsia="Times New Roman"/>
                <w:sz w:val="16"/>
                <w:szCs w:val="16"/>
                <w:lang w:val="en-US" w:eastAsia="ko-KR"/>
              </w:rPr>
              <w:t>14.8</w:t>
            </w:r>
          </w:p>
        </w:tc>
        <w:tc>
          <w:tcPr>
            <w:tcW w:w="333" w:type="pct"/>
            <w:tcBorders>
              <w:top w:val="nil"/>
              <w:left w:val="nil"/>
              <w:bottom w:val="single" w:sz="4" w:space="0" w:color="auto"/>
              <w:right w:val="single" w:sz="4" w:space="0" w:color="auto"/>
            </w:tcBorders>
          </w:tcPr>
          <w:p w14:paraId="6D65A460" w14:textId="66568632" w:rsidR="002C7962" w:rsidRPr="00766D74" w:rsidRDefault="002C7962" w:rsidP="002C7962">
            <w:pPr>
              <w:spacing w:after="0"/>
              <w:jc w:val="center"/>
              <w:rPr>
                <w:rFonts w:ascii="Calibri" w:eastAsia="Times New Roman" w:hAnsi="Calibri" w:cs="Calibri"/>
                <w:b/>
                <w:bCs/>
                <w:sz w:val="16"/>
                <w:szCs w:val="16"/>
                <w:highlight w:val="yellow"/>
                <w:lang w:val="en-US" w:eastAsia="ko-KR"/>
              </w:rPr>
            </w:pPr>
            <w:r w:rsidRPr="00761AC6">
              <w:rPr>
                <w:rFonts w:eastAsia="Times New Roman"/>
                <w:b/>
                <w:bCs/>
                <w:sz w:val="16"/>
                <w:szCs w:val="16"/>
                <w:lang w:val="en-US" w:eastAsia="ko-KR"/>
              </w:rPr>
              <w:t>3.</w:t>
            </w:r>
            <w:r>
              <w:rPr>
                <w:rFonts w:eastAsia="Times New Roman"/>
                <w:b/>
                <w:bCs/>
                <w:sz w:val="16"/>
                <w:szCs w:val="16"/>
                <w:lang w:val="en-US" w:eastAsia="ko-KR"/>
              </w:rPr>
              <w:t>2</w:t>
            </w:r>
          </w:p>
        </w:tc>
        <w:tc>
          <w:tcPr>
            <w:tcW w:w="381" w:type="pct"/>
            <w:tcBorders>
              <w:top w:val="nil"/>
              <w:left w:val="nil"/>
              <w:bottom w:val="single" w:sz="4" w:space="0" w:color="auto"/>
              <w:right w:val="single" w:sz="4" w:space="0" w:color="auto"/>
            </w:tcBorders>
          </w:tcPr>
          <w:p w14:paraId="6F5FD728" w14:textId="206724F3" w:rsidR="002C7962" w:rsidRPr="00766D74" w:rsidRDefault="002C7962" w:rsidP="002C7962">
            <w:pPr>
              <w:spacing w:after="0"/>
              <w:jc w:val="center"/>
              <w:rPr>
                <w:rFonts w:ascii="Calibri" w:eastAsia="Times New Roman" w:hAnsi="Calibri" w:cs="Calibri"/>
                <w:b/>
                <w:bCs/>
                <w:sz w:val="16"/>
                <w:szCs w:val="16"/>
                <w:highlight w:val="yellow"/>
                <w:lang w:val="en-US" w:eastAsia="ko-KR"/>
              </w:rPr>
            </w:pPr>
            <w:r w:rsidRPr="00761AC6">
              <w:rPr>
                <w:rFonts w:eastAsia="Times New Roman"/>
                <w:b/>
                <w:bCs/>
                <w:sz w:val="16"/>
                <w:szCs w:val="16"/>
                <w:lang w:val="en-US" w:eastAsia="ko-KR"/>
              </w:rPr>
              <w:t>0.6</w:t>
            </w:r>
          </w:p>
        </w:tc>
      </w:tr>
      <w:tr w:rsidR="002C7962" w:rsidRPr="00324EBF" w14:paraId="304DE460" w14:textId="77777777" w:rsidTr="00571E1C">
        <w:trPr>
          <w:trHeight w:val="259"/>
        </w:trPr>
        <w:tc>
          <w:tcPr>
            <w:tcW w:w="286" w:type="pct"/>
            <w:tcBorders>
              <w:top w:val="nil"/>
              <w:left w:val="single" w:sz="4" w:space="0" w:color="auto"/>
              <w:bottom w:val="single" w:sz="4" w:space="0" w:color="auto"/>
              <w:right w:val="single" w:sz="4" w:space="0" w:color="auto"/>
            </w:tcBorders>
            <w:shd w:val="clear" w:color="000000" w:fill="FF0000"/>
            <w:vAlign w:val="center"/>
            <w:hideMark/>
          </w:tcPr>
          <w:p w14:paraId="5C59FA19" w14:textId="77777777" w:rsidR="002C7962" w:rsidRPr="00324EBF" w:rsidRDefault="002C7962" w:rsidP="002C7962">
            <w:pPr>
              <w:spacing w:after="0"/>
              <w:jc w:val="center"/>
              <w:rPr>
                <w:rFonts w:ascii="Calibri" w:eastAsia="Times New Roman" w:hAnsi="Calibri" w:cs="Calibri"/>
                <w:sz w:val="14"/>
                <w:szCs w:val="14"/>
                <w:lang w:val="en-US" w:eastAsia="ko-KR"/>
              </w:rPr>
            </w:pPr>
            <w:r w:rsidRPr="00324EBF">
              <w:rPr>
                <w:rFonts w:ascii="Calibri" w:eastAsia="Times New Roman" w:hAnsi="Calibri" w:cs="Calibri"/>
                <w:sz w:val="14"/>
                <w:szCs w:val="14"/>
                <w:lang w:val="en-US" w:eastAsia="ko-KR"/>
              </w:rPr>
              <w:t>8</w:t>
            </w:r>
          </w:p>
        </w:tc>
        <w:tc>
          <w:tcPr>
            <w:tcW w:w="476" w:type="pct"/>
            <w:vMerge/>
            <w:tcBorders>
              <w:top w:val="nil"/>
              <w:left w:val="single" w:sz="4" w:space="0" w:color="auto"/>
              <w:bottom w:val="single" w:sz="4" w:space="0" w:color="000000"/>
              <w:right w:val="single" w:sz="4" w:space="0" w:color="auto"/>
            </w:tcBorders>
            <w:vAlign w:val="center"/>
            <w:hideMark/>
          </w:tcPr>
          <w:p w14:paraId="02DC8261" w14:textId="77777777" w:rsidR="002C7962" w:rsidRPr="003F0563" w:rsidRDefault="002C7962" w:rsidP="002C7962">
            <w:pPr>
              <w:spacing w:after="0"/>
              <w:rPr>
                <w:rFonts w:ascii="Calibri" w:eastAsia="Times New Roman" w:hAnsi="Calibri" w:cs="Calibri"/>
                <w:sz w:val="12"/>
                <w:szCs w:val="12"/>
                <w:lang w:val="en-US" w:eastAsia="ko-KR"/>
              </w:rPr>
            </w:pPr>
          </w:p>
        </w:tc>
        <w:tc>
          <w:tcPr>
            <w:tcW w:w="429" w:type="pct"/>
            <w:vMerge/>
            <w:tcBorders>
              <w:top w:val="nil"/>
              <w:left w:val="single" w:sz="4" w:space="0" w:color="auto"/>
              <w:bottom w:val="single" w:sz="4" w:space="0" w:color="000000"/>
              <w:right w:val="single" w:sz="4" w:space="0" w:color="auto"/>
            </w:tcBorders>
            <w:vAlign w:val="center"/>
            <w:hideMark/>
          </w:tcPr>
          <w:p w14:paraId="608268ED" w14:textId="77777777" w:rsidR="002C7962" w:rsidRPr="003F0563" w:rsidRDefault="002C7962" w:rsidP="002C7962">
            <w:pPr>
              <w:spacing w:after="0"/>
              <w:jc w:val="center"/>
              <w:rPr>
                <w:rFonts w:ascii="Calibri" w:eastAsia="Times New Roman" w:hAnsi="Calibri" w:cs="Calibri"/>
                <w:sz w:val="12"/>
                <w:szCs w:val="12"/>
                <w:lang w:val="en-US" w:eastAsia="ko-KR"/>
              </w:rPr>
            </w:pPr>
          </w:p>
        </w:tc>
        <w:tc>
          <w:tcPr>
            <w:tcW w:w="286" w:type="pct"/>
            <w:vMerge/>
            <w:tcBorders>
              <w:top w:val="nil"/>
              <w:left w:val="single" w:sz="4" w:space="0" w:color="auto"/>
              <w:bottom w:val="single" w:sz="4" w:space="0" w:color="000000"/>
              <w:right w:val="single" w:sz="4" w:space="0" w:color="auto"/>
            </w:tcBorders>
            <w:vAlign w:val="center"/>
            <w:hideMark/>
          </w:tcPr>
          <w:p w14:paraId="060033F4" w14:textId="77777777" w:rsidR="002C7962" w:rsidRPr="003F0563" w:rsidRDefault="002C7962" w:rsidP="002C7962">
            <w:pPr>
              <w:spacing w:after="0"/>
              <w:jc w:val="center"/>
              <w:rPr>
                <w:rFonts w:ascii="Calibri" w:eastAsia="Times New Roman" w:hAnsi="Calibri" w:cs="Calibri"/>
                <w:sz w:val="12"/>
                <w:szCs w:val="12"/>
                <w:lang w:val="en-US" w:eastAsia="ko-KR"/>
              </w:rPr>
            </w:pPr>
          </w:p>
        </w:tc>
        <w:tc>
          <w:tcPr>
            <w:tcW w:w="333" w:type="pct"/>
            <w:vMerge/>
            <w:tcBorders>
              <w:top w:val="nil"/>
              <w:left w:val="single" w:sz="4" w:space="0" w:color="auto"/>
              <w:bottom w:val="single" w:sz="4" w:space="0" w:color="000000"/>
              <w:right w:val="single" w:sz="4" w:space="0" w:color="auto"/>
            </w:tcBorders>
            <w:vAlign w:val="center"/>
            <w:hideMark/>
          </w:tcPr>
          <w:p w14:paraId="50D5D8AD" w14:textId="77777777" w:rsidR="002C7962" w:rsidRPr="003F0563" w:rsidRDefault="002C7962" w:rsidP="002C7962">
            <w:pPr>
              <w:spacing w:after="0"/>
              <w:jc w:val="center"/>
              <w:rPr>
                <w:rFonts w:ascii="Calibri" w:eastAsia="Times New Roman" w:hAnsi="Calibri" w:cs="Calibri"/>
                <w:sz w:val="12"/>
                <w:szCs w:val="12"/>
                <w:lang w:val="en-US" w:eastAsia="ko-KR"/>
              </w:rPr>
            </w:pPr>
          </w:p>
        </w:tc>
        <w:tc>
          <w:tcPr>
            <w:tcW w:w="333" w:type="pct"/>
            <w:vMerge/>
            <w:tcBorders>
              <w:top w:val="nil"/>
              <w:left w:val="single" w:sz="4" w:space="0" w:color="auto"/>
              <w:bottom w:val="single" w:sz="4" w:space="0" w:color="000000"/>
              <w:right w:val="single" w:sz="4" w:space="0" w:color="auto"/>
            </w:tcBorders>
            <w:vAlign w:val="center"/>
            <w:hideMark/>
          </w:tcPr>
          <w:p w14:paraId="36E6582A" w14:textId="77777777" w:rsidR="002C7962" w:rsidRPr="003F0563" w:rsidRDefault="002C7962" w:rsidP="002C7962">
            <w:pPr>
              <w:spacing w:after="0"/>
              <w:rPr>
                <w:rFonts w:ascii="Calibri" w:eastAsia="Times New Roman" w:hAnsi="Calibri" w:cs="Calibri"/>
                <w:sz w:val="12"/>
                <w:szCs w:val="12"/>
                <w:lang w:val="en-US" w:eastAsia="ko-KR"/>
              </w:rPr>
            </w:pPr>
          </w:p>
        </w:tc>
        <w:tc>
          <w:tcPr>
            <w:tcW w:w="381" w:type="pct"/>
            <w:vMerge/>
            <w:tcBorders>
              <w:top w:val="nil"/>
              <w:left w:val="single" w:sz="4" w:space="0" w:color="auto"/>
              <w:bottom w:val="single" w:sz="4" w:space="0" w:color="000000"/>
              <w:right w:val="single" w:sz="4" w:space="0" w:color="auto"/>
            </w:tcBorders>
            <w:vAlign w:val="center"/>
            <w:hideMark/>
          </w:tcPr>
          <w:p w14:paraId="3DD10BA4" w14:textId="77777777" w:rsidR="002C7962" w:rsidRPr="003F0563" w:rsidRDefault="002C7962" w:rsidP="002C7962">
            <w:pPr>
              <w:spacing w:after="0"/>
              <w:rPr>
                <w:rFonts w:ascii="Calibri" w:eastAsia="Times New Roman" w:hAnsi="Calibri" w:cs="Calibri"/>
                <w:sz w:val="12"/>
                <w:szCs w:val="12"/>
                <w:lang w:val="en-US" w:eastAsia="ko-KR"/>
              </w:rPr>
            </w:pPr>
          </w:p>
        </w:tc>
        <w:tc>
          <w:tcPr>
            <w:tcW w:w="524" w:type="pct"/>
            <w:tcBorders>
              <w:top w:val="nil"/>
              <w:left w:val="nil"/>
              <w:bottom w:val="single" w:sz="4" w:space="0" w:color="auto"/>
              <w:right w:val="single" w:sz="4" w:space="0" w:color="auto"/>
            </w:tcBorders>
            <w:shd w:val="clear" w:color="auto" w:fill="auto"/>
            <w:vAlign w:val="center"/>
            <w:hideMark/>
          </w:tcPr>
          <w:p w14:paraId="17B857E4" w14:textId="77777777" w:rsidR="002C7962" w:rsidRPr="003F0563" w:rsidRDefault="002C7962" w:rsidP="002C7962">
            <w:pPr>
              <w:spacing w:after="0"/>
              <w:jc w:val="center"/>
              <w:rPr>
                <w:rFonts w:ascii="Calibri" w:eastAsia="Times New Roman" w:hAnsi="Calibri" w:cs="Calibri"/>
                <w:sz w:val="12"/>
                <w:szCs w:val="12"/>
                <w:lang w:val="en-US" w:eastAsia="ko-KR"/>
              </w:rPr>
            </w:pPr>
            <w:r w:rsidRPr="003F0563">
              <w:rPr>
                <w:rFonts w:ascii="Calibri" w:eastAsia="Times New Roman" w:hAnsi="Calibri" w:cs="Calibri"/>
                <w:sz w:val="12"/>
                <w:szCs w:val="12"/>
                <w:lang w:val="en-US" w:eastAsia="ko-KR"/>
              </w:rPr>
              <w:t>random</w:t>
            </w:r>
          </w:p>
        </w:tc>
        <w:tc>
          <w:tcPr>
            <w:tcW w:w="476" w:type="pct"/>
            <w:tcBorders>
              <w:top w:val="nil"/>
              <w:left w:val="nil"/>
              <w:bottom w:val="single" w:sz="4" w:space="0" w:color="auto"/>
              <w:right w:val="single" w:sz="4" w:space="0" w:color="auto"/>
            </w:tcBorders>
          </w:tcPr>
          <w:p w14:paraId="161079FB" w14:textId="300150A0" w:rsidR="002C7962" w:rsidRPr="00766D74" w:rsidRDefault="002C7962" w:rsidP="002C7962">
            <w:pPr>
              <w:spacing w:after="0"/>
              <w:jc w:val="center"/>
              <w:rPr>
                <w:rFonts w:ascii="Calibri" w:eastAsia="Times New Roman" w:hAnsi="Calibri" w:cs="Calibri"/>
                <w:sz w:val="16"/>
                <w:szCs w:val="16"/>
                <w:highlight w:val="yellow"/>
                <w:lang w:val="en-US" w:eastAsia="ko-KR"/>
              </w:rPr>
            </w:pPr>
            <w:r w:rsidRPr="00761AC6">
              <w:rPr>
                <w:rFonts w:eastAsia="Times New Roman"/>
                <w:sz w:val="16"/>
                <w:szCs w:val="16"/>
                <w:lang w:val="en-US" w:eastAsia="ko-KR"/>
              </w:rPr>
              <w:t>13.3</w:t>
            </w:r>
          </w:p>
        </w:tc>
        <w:tc>
          <w:tcPr>
            <w:tcW w:w="381" w:type="pct"/>
            <w:tcBorders>
              <w:top w:val="nil"/>
              <w:left w:val="nil"/>
              <w:bottom w:val="single" w:sz="4" w:space="0" w:color="auto"/>
              <w:right w:val="single" w:sz="4" w:space="0" w:color="auto"/>
            </w:tcBorders>
          </w:tcPr>
          <w:p w14:paraId="112455D9" w14:textId="3D7ED581" w:rsidR="002C7962" w:rsidRPr="00766D74" w:rsidRDefault="002C7962" w:rsidP="002C7962">
            <w:pPr>
              <w:spacing w:after="0"/>
              <w:jc w:val="center"/>
              <w:rPr>
                <w:rFonts w:ascii="Calibri" w:eastAsia="Times New Roman" w:hAnsi="Calibri" w:cs="Calibri"/>
                <w:sz w:val="16"/>
                <w:szCs w:val="16"/>
                <w:highlight w:val="yellow"/>
                <w:lang w:val="en-US" w:eastAsia="ko-KR"/>
              </w:rPr>
            </w:pPr>
            <w:r w:rsidRPr="00761AC6">
              <w:rPr>
                <w:rFonts w:eastAsia="Times New Roman"/>
                <w:sz w:val="16"/>
                <w:szCs w:val="16"/>
                <w:lang w:val="en-US" w:eastAsia="ko-KR"/>
              </w:rPr>
              <w:t>20.</w:t>
            </w:r>
            <w:r>
              <w:rPr>
                <w:rFonts w:eastAsia="Times New Roman"/>
                <w:sz w:val="16"/>
                <w:szCs w:val="16"/>
                <w:lang w:val="en-US" w:eastAsia="ko-KR"/>
              </w:rPr>
              <w:t>4</w:t>
            </w:r>
          </w:p>
        </w:tc>
        <w:tc>
          <w:tcPr>
            <w:tcW w:w="381" w:type="pct"/>
            <w:tcBorders>
              <w:top w:val="nil"/>
              <w:left w:val="nil"/>
              <w:bottom w:val="single" w:sz="4" w:space="0" w:color="auto"/>
              <w:right w:val="single" w:sz="4" w:space="0" w:color="auto"/>
            </w:tcBorders>
          </w:tcPr>
          <w:p w14:paraId="39FE1A22" w14:textId="45D1855D" w:rsidR="002C7962" w:rsidRPr="00766D74" w:rsidRDefault="002C7962" w:rsidP="002C7962">
            <w:pPr>
              <w:spacing w:after="0"/>
              <w:jc w:val="center"/>
              <w:rPr>
                <w:rFonts w:ascii="Calibri" w:eastAsia="Times New Roman" w:hAnsi="Calibri" w:cs="Calibri"/>
                <w:sz w:val="16"/>
                <w:szCs w:val="16"/>
                <w:highlight w:val="yellow"/>
                <w:lang w:val="en-US" w:eastAsia="ko-KR"/>
              </w:rPr>
            </w:pPr>
            <w:r>
              <w:rPr>
                <w:rFonts w:eastAsia="Times New Roman"/>
                <w:sz w:val="16"/>
                <w:szCs w:val="16"/>
                <w:lang w:val="en-US" w:eastAsia="ko-KR"/>
              </w:rPr>
              <w:t>29.9</w:t>
            </w:r>
          </w:p>
        </w:tc>
        <w:tc>
          <w:tcPr>
            <w:tcW w:w="333" w:type="pct"/>
            <w:tcBorders>
              <w:top w:val="nil"/>
              <w:left w:val="nil"/>
              <w:bottom w:val="single" w:sz="4" w:space="0" w:color="auto"/>
              <w:right w:val="single" w:sz="4" w:space="0" w:color="auto"/>
            </w:tcBorders>
          </w:tcPr>
          <w:p w14:paraId="643D5BF2" w14:textId="11F60FEA" w:rsidR="002C7962" w:rsidRPr="00766D74" w:rsidRDefault="002C7962" w:rsidP="002C7962">
            <w:pPr>
              <w:spacing w:after="0"/>
              <w:jc w:val="center"/>
              <w:rPr>
                <w:rFonts w:ascii="Calibri" w:eastAsia="Times New Roman" w:hAnsi="Calibri" w:cs="Calibri"/>
                <w:b/>
                <w:bCs/>
                <w:sz w:val="16"/>
                <w:szCs w:val="16"/>
                <w:highlight w:val="yellow"/>
                <w:lang w:val="en-US" w:eastAsia="ko-KR"/>
              </w:rPr>
            </w:pPr>
            <w:r>
              <w:rPr>
                <w:rFonts w:eastAsia="Times New Roman"/>
                <w:b/>
                <w:bCs/>
                <w:sz w:val="16"/>
                <w:szCs w:val="16"/>
                <w:lang w:val="en-US" w:eastAsia="ko-KR"/>
              </w:rPr>
              <w:t>16.6</w:t>
            </w:r>
          </w:p>
        </w:tc>
        <w:tc>
          <w:tcPr>
            <w:tcW w:w="381" w:type="pct"/>
            <w:tcBorders>
              <w:top w:val="nil"/>
              <w:left w:val="nil"/>
              <w:bottom w:val="single" w:sz="4" w:space="0" w:color="auto"/>
              <w:right w:val="single" w:sz="4" w:space="0" w:color="auto"/>
            </w:tcBorders>
          </w:tcPr>
          <w:p w14:paraId="20FD4BB3" w14:textId="27CD304B" w:rsidR="002C7962" w:rsidRPr="00766D74" w:rsidRDefault="002C7962" w:rsidP="002C7962">
            <w:pPr>
              <w:spacing w:after="0"/>
              <w:jc w:val="center"/>
              <w:rPr>
                <w:rFonts w:ascii="Calibri" w:eastAsia="Times New Roman" w:hAnsi="Calibri" w:cs="Calibri"/>
                <w:b/>
                <w:bCs/>
                <w:sz w:val="16"/>
                <w:szCs w:val="16"/>
                <w:highlight w:val="yellow"/>
                <w:lang w:val="en-US" w:eastAsia="ko-KR"/>
              </w:rPr>
            </w:pPr>
            <w:r>
              <w:rPr>
                <w:rFonts w:eastAsia="Times New Roman"/>
                <w:b/>
                <w:bCs/>
                <w:sz w:val="16"/>
                <w:szCs w:val="16"/>
                <w:lang w:val="en-US" w:eastAsia="ko-KR"/>
              </w:rPr>
              <w:t>9.5</w:t>
            </w:r>
          </w:p>
        </w:tc>
      </w:tr>
      <w:tr w:rsidR="002C7962" w:rsidRPr="00324EBF" w14:paraId="310B64CC" w14:textId="77777777" w:rsidTr="00571E1C">
        <w:trPr>
          <w:trHeight w:val="259"/>
        </w:trPr>
        <w:tc>
          <w:tcPr>
            <w:tcW w:w="286" w:type="pct"/>
            <w:tcBorders>
              <w:top w:val="nil"/>
              <w:left w:val="single" w:sz="4" w:space="0" w:color="auto"/>
              <w:bottom w:val="single" w:sz="4" w:space="0" w:color="auto"/>
              <w:right w:val="single" w:sz="4" w:space="0" w:color="auto"/>
            </w:tcBorders>
            <w:shd w:val="clear" w:color="000000" w:fill="FF0000"/>
            <w:vAlign w:val="center"/>
            <w:hideMark/>
          </w:tcPr>
          <w:p w14:paraId="373F0241" w14:textId="77777777" w:rsidR="002C7962" w:rsidRPr="00324EBF" w:rsidRDefault="002C7962" w:rsidP="002C7962">
            <w:pPr>
              <w:spacing w:after="0"/>
              <w:jc w:val="center"/>
              <w:rPr>
                <w:rFonts w:ascii="Calibri" w:eastAsia="Times New Roman" w:hAnsi="Calibri" w:cs="Calibri"/>
                <w:sz w:val="14"/>
                <w:szCs w:val="14"/>
                <w:lang w:val="en-US" w:eastAsia="ko-KR"/>
              </w:rPr>
            </w:pPr>
            <w:r w:rsidRPr="00324EBF">
              <w:rPr>
                <w:rFonts w:ascii="Calibri" w:eastAsia="Times New Roman" w:hAnsi="Calibri" w:cs="Calibri"/>
                <w:sz w:val="14"/>
                <w:szCs w:val="14"/>
                <w:lang w:val="en-US" w:eastAsia="ko-KR"/>
              </w:rPr>
              <w:t>9</w:t>
            </w:r>
          </w:p>
        </w:tc>
        <w:tc>
          <w:tcPr>
            <w:tcW w:w="476" w:type="pct"/>
            <w:vMerge/>
            <w:tcBorders>
              <w:top w:val="nil"/>
              <w:left w:val="single" w:sz="4" w:space="0" w:color="auto"/>
              <w:bottom w:val="single" w:sz="4" w:space="0" w:color="000000"/>
              <w:right w:val="single" w:sz="4" w:space="0" w:color="auto"/>
            </w:tcBorders>
            <w:vAlign w:val="center"/>
            <w:hideMark/>
          </w:tcPr>
          <w:p w14:paraId="0746471E" w14:textId="77777777" w:rsidR="002C7962" w:rsidRPr="003F0563" w:rsidRDefault="002C7962" w:rsidP="002C7962">
            <w:pPr>
              <w:spacing w:after="0"/>
              <w:rPr>
                <w:rFonts w:ascii="Calibri" w:eastAsia="Times New Roman" w:hAnsi="Calibri" w:cs="Calibri"/>
                <w:sz w:val="12"/>
                <w:szCs w:val="12"/>
                <w:lang w:val="en-US" w:eastAsia="ko-KR"/>
              </w:rPr>
            </w:pPr>
          </w:p>
        </w:tc>
        <w:tc>
          <w:tcPr>
            <w:tcW w:w="429" w:type="pct"/>
            <w:vMerge/>
            <w:tcBorders>
              <w:top w:val="nil"/>
              <w:left w:val="single" w:sz="4" w:space="0" w:color="auto"/>
              <w:bottom w:val="single" w:sz="4" w:space="0" w:color="000000"/>
              <w:right w:val="single" w:sz="4" w:space="0" w:color="auto"/>
            </w:tcBorders>
            <w:vAlign w:val="center"/>
            <w:hideMark/>
          </w:tcPr>
          <w:p w14:paraId="2E22F2A9" w14:textId="77777777" w:rsidR="002C7962" w:rsidRPr="003F0563" w:rsidRDefault="002C7962" w:rsidP="002C7962">
            <w:pPr>
              <w:spacing w:after="0"/>
              <w:jc w:val="center"/>
              <w:rPr>
                <w:rFonts w:ascii="Calibri" w:eastAsia="Times New Roman" w:hAnsi="Calibri" w:cs="Calibri"/>
                <w:sz w:val="12"/>
                <w:szCs w:val="12"/>
                <w:lang w:val="en-US" w:eastAsia="ko-KR"/>
              </w:rPr>
            </w:pPr>
          </w:p>
        </w:tc>
        <w:tc>
          <w:tcPr>
            <w:tcW w:w="286" w:type="pct"/>
            <w:vMerge/>
            <w:tcBorders>
              <w:top w:val="nil"/>
              <w:left w:val="single" w:sz="4" w:space="0" w:color="auto"/>
              <w:bottom w:val="single" w:sz="4" w:space="0" w:color="000000"/>
              <w:right w:val="single" w:sz="4" w:space="0" w:color="auto"/>
            </w:tcBorders>
            <w:vAlign w:val="center"/>
            <w:hideMark/>
          </w:tcPr>
          <w:p w14:paraId="0DC4100B" w14:textId="77777777" w:rsidR="002C7962" w:rsidRPr="003F0563" w:rsidRDefault="002C7962" w:rsidP="002C7962">
            <w:pPr>
              <w:spacing w:after="0"/>
              <w:jc w:val="center"/>
              <w:rPr>
                <w:rFonts w:ascii="Calibri" w:eastAsia="Times New Roman" w:hAnsi="Calibri" w:cs="Calibri"/>
                <w:sz w:val="12"/>
                <w:szCs w:val="12"/>
                <w:lang w:val="en-US" w:eastAsia="ko-KR"/>
              </w:rPr>
            </w:pPr>
          </w:p>
        </w:tc>
        <w:tc>
          <w:tcPr>
            <w:tcW w:w="333" w:type="pct"/>
            <w:vMerge w:val="restart"/>
            <w:tcBorders>
              <w:top w:val="nil"/>
              <w:left w:val="single" w:sz="4" w:space="0" w:color="auto"/>
              <w:bottom w:val="single" w:sz="4" w:space="0" w:color="000000"/>
              <w:right w:val="single" w:sz="4" w:space="0" w:color="auto"/>
            </w:tcBorders>
            <w:shd w:val="clear" w:color="auto" w:fill="auto"/>
            <w:vAlign w:val="center"/>
            <w:hideMark/>
          </w:tcPr>
          <w:p w14:paraId="35A836E3" w14:textId="77777777" w:rsidR="002C7962" w:rsidRPr="003F0563" w:rsidRDefault="002C7962" w:rsidP="002C7962">
            <w:pPr>
              <w:spacing w:after="0"/>
              <w:jc w:val="center"/>
              <w:rPr>
                <w:rFonts w:ascii="Calibri" w:eastAsia="Times New Roman" w:hAnsi="Calibri" w:cs="Calibri"/>
                <w:sz w:val="12"/>
                <w:szCs w:val="12"/>
                <w:lang w:val="en-US" w:eastAsia="ko-KR"/>
              </w:rPr>
            </w:pPr>
            <w:r w:rsidRPr="003F0563">
              <w:rPr>
                <w:rFonts w:ascii="Calibri" w:eastAsia="Times New Roman" w:hAnsi="Calibri" w:cs="Calibri"/>
                <w:sz w:val="12"/>
                <w:szCs w:val="12"/>
                <w:lang w:val="en-US" w:eastAsia="ko-KR"/>
              </w:rPr>
              <w:t>64QAM</w:t>
            </w:r>
          </w:p>
        </w:tc>
        <w:tc>
          <w:tcPr>
            <w:tcW w:w="333" w:type="pct"/>
            <w:vMerge/>
            <w:tcBorders>
              <w:top w:val="nil"/>
              <w:left w:val="single" w:sz="4" w:space="0" w:color="auto"/>
              <w:bottom w:val="single" w:sz="4" w:space="0" w:color="000000"/>
              <w:right w:val="single" w:sz="4" w:space="0" w:color="auto"/>
            </w:tcBorders>
            <w:vAlign w:val="center"/>
            <w:hideMark/>
          </w:tcPr>
          <w:p w14:paraId="114E617C" w14:textId="77777777" w:rsidR="002C7962" w:rsidRPr="003F0563" w:rsidRDefault="002C7962" w:rsidP="002C7962">
            <w:pPr>
              <w:spacing w:after="0"/>
              <w:rPr>
                <w:rFonts w:ascii="Calibri" w:eastAsia="Times New Roman" w:hAnsi="Calibri" w:cs="Calibri"/>
                <w:sz w:val="12"/>
                <w:szCs w:val="12"/>
                <w:lang w:val="en-US" w:eastAsia="ko-KR"/>
              </w:rPr>
            </w:pPr>
          </w:p>
        </w:tc>
        <w:tc>
          <w:tcPr>
            <w:tcW w:w="381" w:type="pct"/>
            <w:vMerge w:val="restart"/>
            <w:tcBorders>
              <w:top w:val="nil"/>
              <w:left w:val="single" w:sz="4" w:space="0" w:color="auto"/>
              <w:bottom w:val="single" w:sz="4" w:space="0" w:color="000000"/>
              <w:right w:val="single" w:sz="4" w:space="0" w:color="auto"/>
            </w:tcBorders>
            <w:shd w:val="clear" w:color="auto" w:fill="auto"/>
            <w:vAlign w:val="center"/>
            <w:hideMark/>
          </w:tcPr>
          <w:p w14:paraId="06FE7C4F" w14:textId="77777777" w:rsidR="002C7962" w:rsidRPr="003F0563" w:rsidRDefault="002C7962" w:rsidP="002C7962">
            <w:pPr>
              <w:spacing w:after="0"/>
              <w:jc w:val="center"/>
              <w:rPr>
                <w:rFonts w:ascii="Calibri" w:eastAsia="Times New Roman" w:hAnsi="Calibri" w:cs="Calibri"/>
                <w:sz w:val="12"/>
                <w:szCs w:val="12"/>
                <w:lang w:val="en-US" w:eastAsia="ko-KR"/>
              </w:rPr>
            </w:pPr>
            <w:r w:rsidRPr="003F0563">
              <w:rPr>
                <w:rFonts w:ascii="Calibri" w:eastAsia="Times New Roman" w:hAnsi="Calibri" w:cs="Calibri"/>
                <w:sz w:val="12"/>
                <w:szCs w:val="12"/>
                <w:lang w:val="en-US" w:eastAsia="ko-KR"/>
              </w:rPr>
              <w:t>TDLA30-10</w:t>
            </w:r>
          </w:p>
        </w:tc>
        <w:tc>
          <w:tcPr>
            <w:tcW w:w="524" w:type="pct"/>
            <w:tcBorders>
              <w:top w:val="nil"/>
              <w:left w:val="nil"/>
              <w:bottom w:val="single" w:sz="4" w:space="0" w:color="auto"/>
              <w:right w:val="single" w:sz="4" w:space="0" w:color="auto"/>
            </w:tcBorders>
            <w:shd w:val="clear" w:color="auto" w:fill="auto"/>
            <w:vAlign w:val="center"/>
            <w:hideMark/>
          </w:tcPr>
          <w:p w14:paraId="6BF3A742" w14:textId="77777777" w:rsidR="002C7962" w:rsidRPr="003F0563" w:rsidRDefault="002C7962" w:rsidP="002C7962">
            <w:pPr>
              <w:spacing w:after="0"/>
              <w:jc w:val="center"/>
              <w:rPr>
                <w:rFonts w:ascii="Calibri" w:eastAsia="Times New Roman" w:hAnsi="Calibri" w:cs="Calibri"/>
                <w:sz w:val="12"/>
                <w:szCs w:val="12"/>
                <w:lang w:val="en-US" w:eastAsia="ko-KR"/>
              </w:rPr>
            </w:pPr>
            <w:r w:rsidRPr="003F0563">
              <w:rPr>
                <w:rFonts w:ascii="Calibri" w:eastAsia="Times New Roman" w:hAnsi="Calibri" w:cs="Calibri"/>
                <w:sz w:val="12"/>
                <w:szCs w:val="12"/>
                <w:lang w:val="en-US" w:eastAsia="ko-KR"/>
              </w:rPr>
              <w:t>orthogonal</w:t>
            </w:r>
          </w:p>
        </w:tc>
        <w:tc>
          <w:tcPr>
            <w:tcW w:w="476" w:type="pct"/>
            <w:tcBorders>
              <w:top w:val="nil"/>
              <w:left w:val="nil"/>
              <w:bottom w:val="single" w:sz="4" w:space="0" w:color="auto"/>
              <w:right w:val="single" w:sz="4" w:space="0" w:color="auto"/>
            </w:tcBorders>
          </w:tcPr>
          <w:p w14:paraId="7D647088" w14:textId="05C26E23" w:rsidR="002C7962" w:rsidRPr="00766D74" w:rsidRDefault="002C7962" w:rsidP="002C7962">
            <w:pPr>
              <w:spacing w:after="0"/>
              <w:jc w:val="center"/>
              <w:rPr>
                <w:rFonts w:ascii="Calibri" w:eastAsia="Times New Roman" w:hAnsi="Calibri" w:cs="Calibri"/>
                <w:sz w:val="16"/>
                <w:szCs w:val="16"/>
                <w:highlight w:val="yellow"/>
                <w:lang w:val="en-US" w:eastAsia="ko-KR"/>
              </w:rPr>
            </w:pPr>
            <w:r w:rsidRPr="00761AC6">
              <w:rPr>
                <w:rFonts w:eastAsia="Times New Roman"/>
                <w:sz w:val="16"/>
                <w:szCs w:val="16"/>
                <w:lang w:val="en-US" w:eastAsia="ko-KR"/>
              </w:rPr>
              <w:t>12.</w:t>
            </w:r>
            <w:r>
              <w:rPr>
                <w:rFonts w:eastAsia="Times New Roman"/>
                <w:sz w:val="16"/>
                <w:szCs w:val="16"/>
                <w:lang w:val="en-US" w:eastAsia="ko-KR"/>
              </w:rPr>
              <w:t>2</w:t>
            </w:r>
          </w:p>
        </w:tc>
        <w:tc>
          <w:tcPr>
            <w:tcW w:w="381" w:type="pct"/>
            <w:tcBorders>
              <w:top w:val="nil"/>
              <w:left w:val="nil"/>
              <w:bottom w:val="single" w:sz="4" w:space="0" w:color="auto"/>
              <w:right w:val="single" w:sz="4" w:space="0" w:color="auto"/>
            </w:tcBorders>
          </w:tcPr>
          <w:p w14:paraId="113DFE6E" w14:textId="0F07F3BC" w:rsidR="002C7962" w:rsidRPr="00766D74" w:rsidRDefault="002C7962" w:rsidP="002C7962">
            <w:pPr>
              <w:spacing w:after="0"/>
              <w:jc w:val="center"/>
              <w:rPr>
                <w:rFonts w:ascii="Calibri" w:eastAsia="Times New Roman" w:hAnsi="Calibri" w:cs="Calibri"/>
                <w:sz w:val="16"/>
                <w:szCs w:val="16"/>
                <w:highlight w:val="yellow"/>
                <w:lang w:val="en-US" w:eastAsia="ko-KR"/>
              </w:rPr>
            </w:pPr>
            <w:r w:rsidRPr="00761AC6">
              <w:rPr>
                <w:rFonts w:eastAsia="Times New Roman"/>
                <w:sz w:val="16"/>
                <w:szCs w:val="16"/>
                <w:lang w:val="en-US" w:eastAsia="ko-KR"/>
              </w:rPr>
              <w:t>12.</w:t>
            </w:r>
            <w:r>
              <w:rPr>
                <w:rFonts w:eastAsia="Times New Roman"/>
                <w:sz w:val="16"/>
                <w:szCs w:val="16"/>
                <w:lang w:val="en-US" w:eastAsia="ko-KR"/>
              </w:rPr>
              <w:t>5</w:t>
            </w:r>
          </w:p>
        </w:tc>
        <w:tc>
          <w:tcPr>
            <w:tcW w:w="381" w:type="pct"/>
            <w:tcBorders>
              <w:top w:val="nil"/>
              <w:left w:val="nil"/>
              <w:bottom w:val="single" w:sz="4" w:space="0" w:color="auto"/>
              <w:right w:val="single" w:sz="4" w:space="0" w:color="auto"/>
            </w:tcBorders>
          </w:tcPr>
          <w:p w14:paraId="12568087" w14:textId="3F1E1D8F" w:rsidR="002C7962" w:rsidRPr="00766D74" w:rsidRDefault="002C7962" w:rsidP="002C7962">
            <w:pPr>
              <w:spacing w:after="0"/>
              <w:jc w:val="center"/>
              <w:rPr>
                <w:rFonts w:ascii="Calibri" w:eastAsia="Times New Roman" w:hAnsi="Calibri" w:cs="Calibri"/>
                <w:sz w:val="16"/>
                <w:szCs w:val="16"/>
                <w:highlight w:val="yellow"/>
                <w:lang w:val="en-US" w:eastAsia="ko-KR"/>
              </w:rPr>
            </w:pPr>
            <w:r w:rsidRPr="00761AC6">
              <w:rPr>
                <w:rFonts w:eastAsia="Times New Roman"/>
                <w:sz w:val="16"/>
                <w:szCs w:val="16"/>
                <w:lang w:val="en-US" w:eastAsia="ko-KR"/>
              </w:rPr>
              <w:t>12.</w:t>
            </w:r>
            <w:r>
              <w:rPr>
                <w:rFonts w:eastAsia="Times New Roman"/>
                <w:sz w:val="16"/>
                <w:szCs w:val="16"/>
                <w:lang w:val="en-US" w:eastAsia="ko-KR"/>
              </w:rPr>
              <w:t>5</w:t>
            </w:r>
          </w:p>
        </w:tc>
        <w:tc>
          <w:tcPr>
            <w:tcW w:w="333" w:type="pct"/>
            <w:tcBorders>
              <w:top w:val="nil"/>
              <w:left w:val="nil"/>
              <w:bottom w:val="single" w:sz="4" w:space="0" w:color="auto"/>
              <w:right w:val="single" w:sz="4" w:space="0" w:color="auto"/>
            </w:tcBorders>
          </w:tcPr>
          <w:p w14:paraId="1B8D8839" w14:textId="0160BB83" w:rsidR="002C7962" w:rsidRPr="00766D74" w:rsidRDefault="002C7962" w:rsidP="002C7962">
            <w:pPr>
              <w:spacing w:after="0"/>
              <w:jc w:val="center"/>
              <w:rPr>
                <w:rFonts w:ascii="Calibri" w:eastAsia="Times New Roman" w:hAnsi="Calibri" w:cs="Calibri"/>
                <w:b/>
                <w:bCs/>
                <w:sz w:val="16"/>
                <w:szCs w:val="16"/>
                <w:highlight w:val="yellow"/>
                <w:lang w:val="en-US" w:eastAsia="ko-KR"/>
              </w:rPr>
            </w:pPr>
            <w:r w:rsidRPr="00761AC6">
              <w:rPr>
                <w:rFonts w:eastAsia="Times New Roman"/>
                <w:b/>
                <w:bCs/>
                <w:sz w:val="16"/>
                <w:szCs w:val="16"/>
                <w:lang w:val="en-US" w:eastAsia="ko-KR"/>
              </w:rPr>
              <w:t>0.</w:t>
            </w:r>
            <w:r>
              <w:rPr>
                <w:rFonts w:eastAsia="Times New Roman"/>
                <w:b/>
                <w:bCs/>
                <w:sz w:val="16"/>
                <w:szCs w:val="16"/>
                <w:lang w:val="en-US" w:eastAsia="ko-KR"/>
              </w:rPr>
              <w:t>3</w:t>
            </w:r>
          </w:p>
        </w:tc>
        <w:tc>
          <w:tcPr>
            <w:tcW w:w="381" w:type="pct"/>
            <w:tcBorders>
              <w:top w:val="nil"/>
              <w:left w:val="nil"/>
              <w:bottom w:val="single" w:sz="4" w:space="0" w:color="auto"/>
              <w:right w:val="single" w:sz="4" w:space="0" w:color="auto"/>
            </w:tcBorders>
          </w:tcPr>
          <w:p w14:paraId="1FAFA9A2" w14:textId="77064BC8" w:rsidR="002C7962" w:rsidRPr="00766D74" w:rsidRDefault="002C7962" w:rsidP="002C7962">
            <w:pPr>
              <w:spacing w:after="0"/>
              <w:jc w:val="center"/>
              <w:rPr>
                <w:rFonts w:ascii="Calibri" w:eastAsia="Times New Roman" w:hAnsi="Calibri" w:cs="Calibri"/>
                <w:b/>
                <w:bCs/>
                <w:sz w:val="16"/>
                <w:szCs w:val="16"/>
                <w:highlight w:val="yellow"/>
                <w:lang w:val="en-US" w:eastAsia="ko-KR"/>
              </w:rPr>
            </w:pPr>
            <w:r w:rsidRPr="00761AC6">
              <w:rPr>
                <w:rFonts w:eastAsia="Times New Roman"/>
                <w:b/>
                <w:bCs/>
                <w:sz w:val="16"/>
                <w:szCs w:val="16"/>
                <w:lang w:val="en-US" w:eastAsia="ko-KR"/>
              </w:rPr>
              <w:t>0.0</w:t>
            </w:r>
          </w:p>
        </w:tc>
      </w:tr>
      <w:tr w:rsidR="002C7962" w:rsidRPr="00324EBF" w14:paraId="07831F50" w14:textId="77777777" w:rsidTr="00571E1C">
        <w:trPr>
          <w:trHeight w:val="259"/>
        </w:trPr>
        <w:tc>
          <w:tcPr>
            <w:tcW w:w="286" w:type="pct"/>
            <w:tcBorders>
              <w:top w:val="nil"/>
              <w:left w:val="single" w:sz="4" w:space="0" w:color="auto"/>
              <w:bottom w:val="single" w:sz="4" w:space="0" w:color="auto"/>
              <w:right w:val="single" w:sz="4" w:space="0" w:color="auto"/>
            </w:tcBorders>
            <w:shd w:val="clear" w:color="000000" w:fill="FF0000"/>
            <w:vAlign w:val="center"/>
            <w:hideMark/>
          </w:tcPr>
          <w:p w14:paraId="1D26C1C0" w14:textId="77777777" w:rsidR="002C7962" w:rsidRPr="00324EBF" w:rsidRDefault="002C7962" w:rsidP="002C7962">
            <w:pPr>
              <w:spacing w:after="0"/>
              <w:jc w:val="center"/>
              <w:rPr>
                <w:rFonts w:ascii="Calibri" w:eastAsia="Times New Roman" w:hAnsi="Calibri" w:cs="Calibri"/>
                <w:sz w:val="14"/>
                <w:szCs w:val="14"/>
                <w:lang w:val="en-US" w:eastAsia="ko-KR"/>
              </w:rPr>
            </w:pPr>
            <w:r w:rsidRPr="00324EBF">
              <w:rPr>
                <w:rFonts w:ascii="Calibri" w:eastAsia="Times New Roman" w:hAnsi="Calibri" w:cs="Calibri"/>
                <w:sz w:val="14"/>
                <w:szCs w:val="14"/>
                <w:lang w:val="en-US" w:eastAsia="ko-KR"/>
              </w:rPr>
              <w:t>10</w:t>
            </w:r>
          </w:p>
        </w:tc>
        <w:tc>
          <w:tcPr>
            <w:tcW w:w="476" w:type="pct"/>
            <w:vMerge/>
            <w:tcBorders>
              <w:top w:val="nil"/>
              <w:left w:val="single" w:sz="4" w:space="0" w:color="auto"/>
              <w:bottom w:val="single" w:sz="4" w:space="0" w:color="000000"/>
              <w:right w:val="single" w:sz="4" w:space="0" w:color="auto"/>
            </w:tcBorders>
            <w:vAlign w:val="center"/>
            <w:hideMark/>
          </w:tcPr>
          <w:p w14:paraId="72E39BD8" w14:textId="77777777" w:rsidR="002C7962" w:rsidRPr="003F0563" w:rsidRDefault="002C7962" w:rsidP="002C7962">
            <w:pPr>
              <w:spacing w:after="0"/>
              <w:rPr>
                <w:rFonts w:ascii="Calibri" w:eastAsia="Times New Roman" w:hAnsi="Calibri" w:cs="Calibri"/>
                <w:sz w:val="12"/>
                <w:szCs w:val="12"/>
                <w:lang w:val="en-US" w:eastAsia="ko-KR"/>
              </w:rPr>
            </w:pPr>
          </w:p>
        </w:tc>
        <w:tc>
          <w:tcPr>
            <w:tcW w:w="429" w:type="pct"/>
            <w:vMerge/>
            <w:tcBorders>
              <w:top w:val="nil"/>
              <w:left w:val="single" w:sz="4" w:space="0" w:color="auto"/>
              <w:bottom w:val="single" w:sz="4" w:space="0" w:color="000000"/>
              <w:right w:val="single" w:sz="4" w:space="0" w:color="auto"/>
            </w:tcBorders>
            <w:vAlign w:val="center"/>
            <w:hideMark/>
          </w:tcPr>
          <w:p w14:paraId="20DE970C" w14:textId="77777777" w:rsidR="002C7962" w:rsidRPr="003F0563" w:rsidRDefault="002C7962" w:rsidP="002C7962">
            <w:pPr>
              <w:spacing w:after="0"/>
              <w:jc w:val="center"/>
              <w:rPr>
                <w:rFonts w:ascii="Calibri" w:eastAsia="Times New Roman" w:hAnsi="Calibri" w:cs="Calibri"/>
                <w:sz w:val="12"/>
                <w:szCs w:val="12"/>
                <w:lang w:val="en-US" w:eastAsia="ko-KR"/>
              </w:rPr>
            </w:pPr>
          </w:p>
        </w:tc>
        <w:tc>
          <w:tcPr>
            <w:tcW w:w="286" w:type="pct"/>
            <w:vMerge/>
            <w:tcBorders>
              <w:top w:val="nil"/>
              <w:left w:val="single" w:sz="4" w:space="0" w:color="auto"/>
              <w:bottom w:val="single" w:sz="4" w:space="0" w:color="000000"/>
              <w:right w:val="single" w:sz="4" w:space="0" w:color="auto"/>
            </w:tcBorders>
            <w:vAlign w:val="center"/>
            <w:hideMark/>
          </w:tcPr>
          <w:p w14:paraId="1655584A" w14:textId="77777777" w:rsidR="002C7962" w:rsidRPr="003F0563" w:rsidRDefault="002C7962" w:rsidP="002C7962">
            <w:pPr>
              <w:spacing w:after="0"/>
              <w:jc w:val="center"/>
              <w:rPr>
                <w:rFonts w:ascii="Calibri" w:eastAsia="Times New Roman" w:hAnsi="Calibri" w:cs="Calibri"/>
                <w:sz w:val="12"/>
                <w:szCs w:val="12"/>
                <w:lang w:val="en-US" w:eastAsia="ko-KR"/>
              </w:rPr>
            </w:pPr>
          </w:p>
        </w:tc>
        <w:tc>
          <w:tcPr>
            <w:tcW w:w="333" w:type="pct"/>
            <w:vMerge/>
            <w:tcBorders>
              <w:top w:val="nil"/>
              <w:left w:val="single" w:sz="4" w:space="0" w:color="auto"/>
              <w:bottom w:val="single" w:sz="4" w:space="0" w:color="000000"/>
              <w:right w:val="single" w:sz="4" w:space="0" w:color="auto"/>
            </w:tcBorders>
            <w:vAlign w:val="center"/>
            <w:hideMark/>
          </w:tcPr>
          <w:p w14:paraId="6328D9CF" w14:textId="77777777" w:rsidR="002C7962" w:rsidRPr="003F0563" w:rsidRDefault="002C7962" w:rsidP="002C7962">
            <w:pPr>
              <w:spacing w:after="0"/>
              <w:jc w:val="center"/>
              <w:rPr>
                <w:rFonts w:ascii="Calibri" w:eastAsia="Times New Roman" w:hAnsi="Calibri" w:cs="Calibri"/>
                <w:sz w:val="12"/>
                <w:szCs w:val="12"/>
                <w:lang w:val="en-US" w:eastAsia="ko-KR"/>
              </w:rPr>
            </w:pPr>
          </w:p>
        </w:tc>
        <w:tc>
          <w:tcPr>
            <w:tcW w:w="333" w:type="pct"/>
            <w:vMerge/>
            <w:tcBorders>
              <w:top w:val="nil"/>
              <w:left w:val="single" w:sz="4" w:space="0" w:color="auto"/>
              <w:bottom w:val="single" w:sz="4" w:space="0" w:color="000000"/>
              <w:right w:val="single" w:sz="4" w:space="0" w:color="auto"/>
            </w:tcBorders>
            <w:vAlign w:val="center"/>
            <w:hideMark/>
          </w:tcPr>
          <w:p w14:paraId="3138CC9E" w14:textId="77777777" w:rsidR="002C7962" w:rsidRPr="003F0563" w:rsidRDefault="002C7962" w:rsidP="002C7962">
            <w:pPr>
              <w:spacing w:after="0"/>
              <w:rPr>
                <w:rFonts w:ascii="Calibri" w:eastAsia="Times New Roman" w:hAnsi="Calibri" w:cs="Calibri"/>
                <w:sz w:val="12"/>
                <w:szCs w:val="12"/>
                <w:lang w:val="en-US" w:eastAsia="ko-KR"/>
              </w:rPr>
            </w:pPr>
          </w:p>
        </w:tc>
        <w:tc>
          <w:tcPr>
            <w:tcW w:w="381" w:type="pct"/>
            <w:vMerge/>
            <w:tcBorders>
              <w:top w:val="nil"/>
              <w:left w:val="single" w:sz="4" w:space="0" w:color="auto"/>
              <w:bottom w:val="single" w:sz="4" w:space="0" w:color="000000"/>
              <w:right w:val="single" w:sz="4" w:space="0" w:color="auto"/>
            </w:tcBorders>
            <w:vAlign w:val="center"/>
            <w:hideMark/>
          </w:tcPr>
          <w:p w14:paraId="6B0E8AE2" w14:textId="77777777" w:rsidR="002C7962" w:rsidRPr="003F0563" w:rsidRDefault="002C7962" w:rsidP="002C7962">
            <w:pPr>
              <w:spacing w:after="0"/>
              <w:rPr>
                <w:rFonts w:ascii="Calibri" w:eastAsia="Times New Roman" w:hAnsi="Calibri" w:cs="Calibri"/>
                <w:sz w:val="12"/>
                <w:szCs w:val="12"/>
                <w:lang w:val="en-US" w:eastAsia="ko-KR"/>
              </w:rPr>
            </w:pPr>
          </w:p>
        </w:tc>
        <w:tc>
          <w:tcPr>
            <w:tcW w:w="524" w:type="pct"/>
            <w:tcBorders>
              <w:top w:val="nil"/>
              <w:left w:val="nil"/>
              <w:bottom w:val="single" w:sz="4" w:space="0" w:color="auto"/>
              <w:right w:val="single" w:sz="4" w:space="0" w:color="auto"/>
            </w:tcBorders>
            <w:shd w:val="clear" w:color="auto" w:fill="auto"/>
            <w:vAlign w:val="center"/>
            <w:hideMark/>
          </w:tcPr>
          <w:p w14:paraId="27F2F6DD" w14:textId="77777777" w:rsidR="002C7962" w:rsidRPr="003F0563" w:rsidRDefault="002C7962" w:rsidP="002C7962">
            <w:pPr>
              <w:spacing w:after="0"/>
              <w:jc w:val="center"/>
              <w:rPr>
                <w:rFonts w:ascii="Calibri" w:eastAsia="Times New Roman" w:hAnsi="Calibri" w:cs="Calibri"/>
                <w:sz w:val="12"/>
                <w:szCs w:val="12"/>
                <w:lang w:val="en-US" w:eastAsia="ko-KR"/>
              </w:rPr>
            </w:pPr>
            <w:r w:rsidRPr="003F0563">
              <w:rPr>
                <w:rFonts w:ascii="Calibri" w:eastAsia="Times New Roman" w:hAnsi="Calibri" w:cs="Calibri"/>
                <w:sz w:val="12"/>
                <w:szCs w:val="12"/>
                <w:lang w:val="en-US" w:eastAsia="ko-KR"/>
              </w:rPr>
              <w:t>random</w:t>
            </w:r>
          </w:p>
        </w:tc>
        <w:tc>
          <w:tcPr>
            <w:tcW w:w="476" w:type="pct"/>
            <w:tcBorders>
              <w:top w:val="nil"/>
              <w:left w:val="nil"/>
              <w:bottom w:val="single" w:sz="4" w:space="0" w:color="auto"/>
              <w:right w:val="single" w:sz="4" w:space="0" w:color="auto"/>
            </w:tcBorders>
          </w:tcPr>
          <w:p w14:paraId="2EF55261" w14:textId="47962487" w:rsidR="002C7962" w:rsidRPr="00766D74" w:rsidRDefault="002C7962" w:rsidP="002C7962">
            <w:pPr>
              <w:spacing w:after="0"/>
              <w:jc w:val="center"/>
              <w:rPr>
                <w:rFonts w:ascii="Calibri" w:eastAsia="Times New Roman" w:hAnsi="Calibri" w:cs="Calibri"/>
                <w:sz w:val="16"/>
                <w:szCs w:val="16"/>
                <w:highlight w:val="yellow"/>
                <w:lang w:val="en-US" w:eastAsia="ko-KR"/>
              </w:rPr>
            </w:pPr>
            <w:r w:rsidRPr="00761AC6">
              <w:rPr>
                <w:rFonts w:eastAsia="Times New Roman"/>
                <w:sz w:val="16"/>
                <w:szCs w:val="16"/>
                <w:lang w:val="en-US" w:eastAsia="ko-KR"/>
              </w:rPr>
              <w:t>16.</w:t>
            </w:r>
            <w:r>
              <w:rPr>
                <w:rFonts w:eastAsia="Times New Roman"/>
                <w:sz w:val="16"/>
                <w:szCs w:val="16"/>
                <w:lang w:val="en-US" w:eastAsia="ko-KR"/>
              </w:rPr>
              <w:t>8</w:t>
            </w:r>
          </w:p>
        </w:tc>
        <w:tc>
          <w:tcPr>
            <w:tcW w:w="381" w:type="pct"/>
            <w:tcBorders>
              <w:top w:val="nil"/>
              <w:left w:val="nil"/>
              <w:bottom w:val="single" w:sz="4" w:space="0" w:color="auto"/>
              <w:right w:val="single" w:sz="4" w:space="0" w:color="auto"/>
            </w:tcBorders>
          </w:tcPr>
          <w:p w14:paraId="146621C4" w14:textId="66043192" w:rsidR="002C7962" w:rsidRPr="00766D74" w:rsidRDefault="002C7962" w:rsidP="002C7962">
            <w:pPr>
              <w:spacing w:after="0"/>
              <w:jc w:val="center"/>
              <w:rPr>
                <w:rFonts w:ascii="Calibri" w:eastAsia="Times New Roman" w:hAnsi="Calibri" w:cs="Calibri"/>
                <w:sz w:val="16"/>
                <w:szCs w:val="16"/>
                <w:highlight w:val="yellow"/>
                <w:lang w:val="en-US" w:eastAsia="ko-KR"/>
              </w:rPr>
            </w:pPr>
            <w:r w:rsidRPr="00761AC6">
              <w:rPr>
                <w:rFonts w:eastAsia="Times New Roman"/>
                <w:sz w:val="16"/>
                <w:szCs w:val="16"/>
                <w:lang w:val="en-US" w:eastAsia="ko-KR"/>
              </w:rPr>
              <w:t>17.</w:t>
            </w:r>
            <w:r>
              <w:rPr>
                <w:rFonts w:eastAsia="Times New Roman"/>
                <w:sz w:val="16"/>
                <w:szCs w:val="16"/>
                <w:lang w:val="en-US" w:eastAsia="ko-KR"/>
              </w:rPr>
              <w:t>6</w:t>
            </w:r>
          </w:p>
        </w:tc>
        <w:tc>
          <w:tcPr>
            <w:tcW w:w="381" w:type="pct"/>
            <w:tcBorders>
              <w:top w:val="nil"/>
              <w:left w:val="nil"/>
              <w:bottom w:val="single" w:sz="4" w:space="0" w:color="auto"/>
              <w:right w:val="single" w:sz="4" w:space="0" w:color="auto"/>
            </w:tcBorders>
          </w:tcPr>
          <w:p w14:paraId="2D2A1D78" w14:textId="49EEA8C5" w:rsidR="002C7962" w:rsidRPr="00766D74" w:rsidRDefault="002C7962" w:rsidP="002C7962">
            <w:pPr>
              <w:spacing w:after="0"/>
              <w:jc w:val="center"/>
              <w:rPr>
                <w:rFonts w:ascii="Calibri" w:eastAsia="Times New Roman" w:hAnsi="Calibri" w:cs="Calibri"/>
                <w:sz w:val="16"/>
                <w:szCs w:val="16"/>
                <w:highlight w:val="yellow"/>
                <w:lang w:val="en-US" w:eastAsia="ko-KR"/>
              </w:rPr>
            </w:pPr>
            <w:r w:rsidRPr="00761AC6">
              <w:rPr>
                <w:rFonts w:eastAsia="Times New Roman"/>
                <w:sz w:val="16"/>
                <w:szCs w:val="16"/>
                <w:lang w:val="en-US" w:eastAsia="ko-KR"/>
              </w:rPr>
              <w:t>17.</w:t>
            </w:r>
            <w:r>
              <w:rPr>
                <w:rFonts w:eastAsia="Times New Roman"/>
                <w:sz w:val="16"/>
                <w:szCs w:val="16"/>
                <w:lang w:val="en-US" w:eastAsia="ko-KR"/>
              </w:rPr>
              <w:t>5</w:t>
            </w:r>
          </w:p>
        </w:tc>
        <w:tc>
          <w:tcPr>
            <w:tcW w:w="333" w:type="pct"/>
            <w:tcBorders>
              <w:top w:val="nil"/>
              <w:left w:val="nil"/>
              <w:bottom w:val="single" w:sz="4" w:space="0" w:color="auto"/>
              <w:right w:val="single" w:sz="4" w:space="0" w:color="auto"/>
            </w:tcBorders>
          </w:tcPr>
          <w:p w14:paraId="43B94016" w14:textId="63CD7BA2" w:rsidR="002C7962" w:rsidRPr="00766D74" w:rsidRDefault="002C7962" w:rsidP="002C7962">
            <w:pPr>
              <w:spacing w:after="0"/>
              <w:jc w:val="center"/>
              <w:rPr>
                <w:rFonts w:ascii="Calibri" w:eastAsia="Times New Roman" w:hAnsi="Calibri" w:cs="Calibri"/>
                <w:b/>
                <w:bCs/>
                <w:sz w:val="16"/>
                <w:szCs w:val="16"/>
                <w:highlight w:val="yellow"/>
                <w:lang w:val="en-US" w:eastAsia="ko-KR"/>
              </w:rPr>
            </w:pPr>
            <w:r>
              <w:rPr>
                <w:rFonts w:eastAsia="Times New Roman"/>
                <w:b/>
                <w:bCs/>
                <w:sz w:val="16"/>
                <w:szCs w:val="16"/>
                <w:lang w:val="en-US" w:eastAsia="ko-KR"/>
              </w:rPr>
              <w:t>0.7</w:t>
            </w:r>
          </w:p>
        </w:tc>
        <w:tc>
          <w:tcPr>
            <w:tcW w:w="381" w:type="pct"/>
            <w:tcBorders>
              <w:top w:val="nil"/>
              <w:left w:val="nil"/>
              <w:bottom w:val="single" w:sz="4" w:space="0" w:color="auto"/>
              <w:right w:val="single" w:sz="4" w:space="0" w:color="auto"/>
            </w:tcBorders>
          </w:tcPr>
          <w:p w14:paraId="34DC6E60" w14:textId="5D0CEF89" w:rsidR="002C7962" w:rsidRPr="00766D74" w:rsidRDefault="002C7962" w:rsidP="002C7962">
            <w:pPr>
              <w:spacing w:after="0"/>
              <w:jc w:val="center"/>
              <w:rPr>
                <w:rFonts w:ascii="Calibri" w:eastAsia="Times New Roman" w:hAnsi="Calibri" w:cs="Calibri"/>
                <w:b/>
                <w:bCs/>
                <w:sz w:val="16"/>
                <w:szCs w:val="16"/>
                <w:highlight w:val="yellow"/>
                <w:lang w:val="en-US" w:eastAsia="ko-KR"/>
              </w:rPr>
            </w:pPr>
            <w:r w:rsidRPr="00761AC6">
              <w:rPr>
                <w:rFonts w:eastAsia="Times New Roman"/>
                <w:b/>
                <w:bCs/>
                <w:sz w:val="16"/>
                <w:szCs w:val="16"/>
                <w:lang w:val="en-US" w:eastAsia="ko-KR"/>
              </w:rPr>
              <w:t>-0.1</w:t>
            </w:r>
          </w:p>
        </w:tc>
      </w:tr>
      <w:tr w:rsidR="002C7962" w:rsidRPr="00324EBF" w14:paraId="66DA8897" w14:textId="77777777" w:rsidTr="00571E1C">
        <w:trPr>
          <w:trHeight w:val="259"/>
        </w:trPr>
        <w:tc>
          <w:tcPr>
            <w:tcW w:w="286" w:type="pct"/>
            <w:tcBorders>
              <w:top w:val="nil"/>
              <w:left w:val="single" w:sz="4" w:space="0" w:color="auto"/>
              <w:bottom w:val="single" w:sz="4" w:space="0" w:color="auto"/>
              <w:right w:val="single" w:sz="4" w:space="0" w:color="auto"/>
            </w:tcBorders>
            <w:shd w:val="clear" w:color="000000" w:fill="FF0000"/>
            <w:vAlign w:val="center"/>
            <w:hideMark/>
          </w:tcPr>
          <w:p w14:paraId="4C54E9A6" w14:textId="77777777" w:rsidR="002C7962" w:rsidRPr="00324EBF" w:rsidRDefault="002C7962" w:rsidP="002C7962">
            <w:pPr>
              <w:spacing w:after="0"/>
              <w:jc w:val="center"/>
              <w:rPr>
                <w:rFonts w:ascii="Calibri" w:eastAsia="Times New Roman" w:hAnsi="Calibri" w:cs="Calibri"/>
                <w:sz w:val="14"/>
                <w:szCs w:val="14"/>
                <w:lang w:val="en-US" w:eastAsia="ko-KR"/>
              </w:rPr>
            </w:pPr>
            <w:r w:rsidRPr="00324EBF">
              <w:rPr>
                <w:rFonts w:ascii="Calibri" w:eastAsia="Times New Roman" w:hAnsi="Calibri" w:cs="Calibri"/>
                <w:sz w:val="14"/>
                <w:szCs w:val="14"/>
                <w:lang w:val="en-US" w:eastAsia="ko-KR"/>
              </w:rPr>
              <w:t>11</w:t>
            </w:r>
          </w:p>
        </w:tc>
        <w:tc>
          <w:tcPr>
            <w:tcW w:w="476" w:type="pct"/>
            <w:vMerge/>
            <w:tcBorders>
              <w:top w:val="nil"/>
              <w:left w:val="single" w:sz="4" w:space="0" w:color="auto"/>
              <w:bottom w:val="single" w:sz="4" w:space="0" w:color="000000"/>
              <w:right w:val="single" w:sz="4" w:space="0" w:color="auto"/>
            </w:tcBorders>
            <w:vAlign w:val="center"/>
            <w:hideMark/>
          </w:tcPr>
          <w:p w14:paraId="709457DF" w14:textId="77777777" w:rsidR="002C7962" w:rsidRPr="003F0563" w:rsidRDefault="002C7962" w:rsidP="002C7962">
            <w:pPr>
              <w:spacing w:after="0"/>
              <w:rPr>
                <w:rFonts w:ascii="Calibri" w:eastAsia="Times New Roman" w:hAnsi="Calibri" w:cs="Calibri"/>
                <w:sz w:val="12"/>
                <w:szCs w:val="12"/>
                <w:lang w:val="en-US" w:eastAsia="ko-KR"/>
              </w:rPr>
            </w:pPr>
          </w:p>
        </w:tc>
        <w:tc>
          <w:tcPr>
            <w:tcW w:w="429" w:type="pct"/>
            <w:vMerge/>
            <w:tcBorders>
              <w:top w:val="nil"/>
              <w:left w:val="single" w:sz="4" w:space="0" w:color="auto"/>
              <w:bottom w:val="single" w:sz="4" w:space="0" w:color="000000"/>
              <w:right w:val="single" w:sz="4" w:space="0" w:color="auto"/>
            </w:tcBorders>
            <w:vAlign w:val="center"/>
            <w:hideMark/>
          </w:tcPr>
          <w:p w14:paraId="05FC0CA9" w14:textId="77777777" w:rsidR="002C7962" w:rsidRPr="003F0563" w:rsidRDefault="002C7962" w:rsidP="002C7962">
            <w:pPr>
              <w:spacing w:after="0"/>
              <w:jc w:val="center"/>
              <w:rPr>
                <w:rFonts w:ascii="Calibri" w:eastAsia="Times New Roman" w:hAnsi="Calibri" w:cs="Calibri"/>
                <w:sz w:val="12"/>
                <w:szCs w:val="12"/>
                <w:lang w:val="en-US" w:eastAsia="ko-KR"/>
              </w:rPr>
            </w:pPr>
          </w:p>
        </w:tc>
        <w:tc>
          <w:tcPr>
            <w:tcW w:w="286" w:type="pct"/>
            <w:vMerge/>
            <w:tcBorders>
              <w:top w:val="nil"/>
              <w:left w:val="single" w:sz="4" w:space="0" w:color="auto"/>
              <w:bottom w:val="single" w:sz="4" w:space="0" w:color="000000"/>
              <w:right w:val="single" w:sz="4" w:space="0" w:color="auto"/>
            </w:tcBorders>
            <w:vAlign w:val="center"/>
            <w:hideMark/>
          </w:tcPr>
          <w:p w14:paraId="317E729B" w14:textId="77777777" w:rsidR="002C7962" w:rsidRPr="003F0563" w:rsidRDefault="002C7962" w:rsidP="002C7962">
            <w:pPr>
              <w:spacing w:after="0"/>
              <w:jc w:val="center"/>
              <w:rPr>
                <w:rFonts w:ascii="Calibri" w:eastAsia="Times New Roman" w:hAnsi="Calibri" w:cs="Calibri"/>
                <w:sz w:val="12"/>
                <w:szCs w:val="12"/>
                <w:lang w:val="en-US" w:eastAsia="ko-KR"/>
              </w:rPr>
            </w:pPr>
          </w:p>
        </w:tc>
        <w:tc>
          <w:tcPr>
            <w:tcW w:w="333" w:type="pct"/>
            <w:vMerge w:val="restart"/>
            <w:tcBorders>
              <w:top w:val="nil"/>
              <w:left w:val="single" w:sz="4" w:space="0" w:color="auto"/>
              <w:bottom w:val="single" w:sz="4" w:space="0" w:color="000000"/>
              <w:right w:val="single" w:sz="4" w:space="0" w:color="auto"/>
            </w:tcBorders>
            <w:shd w:val="clear" w:color="auto" w:fill="auto"/>
            <w:vAlign w:val="center"/>
            <w:hideMark/>
          </w:tcPr>
          <w:p w14:paraId="5AFF7B86" w14:textId="77777777" w:rsidR="002C7962" w:rsidRPr="003F0563" w:rsidRDefault="002C7962" w:rsidP="002C7962">
            <w:pPr>
              <w:spacing w:after="0"/>
              <w:jc w:val="center"/>
              <w:rPr>
                <w:rFonts w:ascii="Calibri" w:eastAsia="Times New Roman" w:hAnsi="Calibri" w:cs="Calibri"/>
                <w:sz w:val="12"/>
                <w:szCs w:val="12"/>
                <w:lang w:val="en-US" w:eastAsia="ko-KR"/>
              </w:rPr>
            </w:pPr>
            <w:r w:rsidRPr="003F0563">
              <w:rPr>
                <w:rFonts w:ascii="Calibri" w:eastAsia="Times New Roman" w:hAnsi="Calibri" w:cs="Calibri"/>
                <w:sz w:val="12"/>
                <w:szCs w:val="12"/>
                <w:lang w:val="en-US" w:eastAsia="ko-KR"/>
              </w:rPr>
              <w:t>QPSK</w:t>
            </w:r>
          </w:p>
        </w:tc>
        <w:tc>
          <w:tcPr>
            <w:tcW w:w="333" w:type="pct"/>
            <w:vMerge/>
            <w:tcBorders>
              <w:top w:val="nil"/>
              <w:left w:val="single" w:sz="4" w:space="0" w:color="auto"/>
              <w:bottom w:val="single" w:sz="4" w:space="0" w:color="000000"/>
              <w:right w:val="single" w:sz="4" w:space="0" w:color="auto"/>
            </w:tcBorders>
            <w:vAlign w:val="center"/>
            <w:hideMark/>
          </w:tcPr>
          <w:p w14:paraId="1632AE01" w14:textId="77777777" w:rsidR="002C7962" w:rsidRPr="003F0563" w:rsidRDefault="002C7962" w:rsidP="002C7962">
            <w:pPr>
              <w:spacing w:after="0"/>
              <w:rPr>
                <w:rFonts w:ascii="Calibri" w:eastAsia="Times New Roman" w:hAnsi="Calibri" w:cs="Calibri"/>
                <w:sz w:val="12"/>
                <w:szCs w:val="12"/>
                <w:lang w:val="en-US" w:eastAsia="ko-KR"/>
              </w:rPr>
            </w:pPr>
          </w:p>
        </w:tc>
        <w:tc>
          <w:tcPr>
            <w:tcW w:w="381" w:type="pct"/>
            <w:vMerge/>
            <w:tcBorders>
              <w:top w:val="nil"/>
              <w:left w:val="single" w:sz="4" w:space="0" w:color="auto"/>
              <w:bottom w:val="single" w:sz="4" w:space="0" w:color="000000"/>
              <w:right w:val="single" w:sz="4" w:space="0" w:color="auto"/>
            </w:tcBorders>
            <w:vAlign w:val="center"/>
            <w:hideMark/>
          </w:tcPr>
          <w:p w14:paraId="314A2C8A" w14:textId="77777777" w:rsidR="002C7962" w:rsidRPr="003F0563" w:rsidRDefault="002C7962" w:rsidP="002C7962">
            <w:pPr>
              <w:spacing w:after="0"/>
              <w:rPr>
                <w:rFonts w:ascii="Calibri" w:eastAsia="Times New Roman" w:hAnsi="Calibri" w:cs="Calibri"/>
                <w:sz w:val="12"/>
                <w:szCs w:val="12"/>
                <w:lang w:val="en-US" w:eastAsia="ko-KR"/>
              </w:rPr>
            </w:pPr>
          </w:p>
        </w:tc>
        <w:tc>
          <w:tcPr>
            <w:tcW w:w="524" w:type="pct"/>
            <w:tcBorders>
              <w:top w:val="nil"/>
              <w:left w:val="nil"/>
              <w:bottom w:val="single" w:sz="4" w:space="0" w:color="auto"/>
              <w:right w:val="single" w:sz="4" w:space="0" w:color="auto"/>
            </w:tcBorders>
            <w:shd w:val="clear" w:color="auto" w:fill="auto"/>
            <w:vAlign w:val="center"/>
            <w:hideMark/>
          </w:tcPr>
          <w:p w14:paraId="059B6B40" w14:textId="77777777" w:rsidR="002C7962" w:rsidRPr="003F0563" w:rsidRDefault="002C7962" w:rsidP="002C7962">
            <w:pPr>
              <w:spacing w:after="0"/>
              <w:jc w:val="center"/>
              <w:rPr>
                <w:rFonts w:ascii="Calibri" w:eastAsia="Times New Roman" w:hAnsi="Calibri" w:cs="Calibri"/>
                <w:sz w:val="12"/>
                <w:szCs w:val="12"/>
                <w:lang w:val="en-US" w:eastAsia="ko-KR"/>
              </w:rPr>
            </w:pPr>
            <w:r w:rsidRPr="003F0563">
              <w:rPr>
                <w:rFonts w:ascii="Calibri" w:eastAsia="Times New Roman" w:hAnsi="Calibri" w:cs="Calibri"/>
                <w:sz w:val="12"/>
                <w:szCs w:val="12"/>
                <w:lang w:val="en-US" w:eastAsia="ko-KR"/>
              </w:rPr>
              <w:t>orthogonal</w:t>
            </w:r>
          </w:p>
        </w:tc>
        <w:tc>
          <w:tcPr>
            <w:tcW w:w="476" w:type="pct"/>
            <w:tcBorders>
              <w:top w:val="nil"/>
              <w:left w:val="nil"/>
              <w:bottom w:val="single" w:sz="4" w:space="0" w:color="auto"/>
              <w:right w:val="single" w:sz="4" w:space="0" w:color="auto"/>
            </w:tcBorders>
          </w:tcPr>
          <w:p w14:paraId="366E23CF" w14:textId="544E3402" w:rsidR="002C7962" w:rsidRPr="00766D74" w:rsidRDefault="002C7962" w:rsidP="002C7962">
            <w:pPr>
              <w:spacing w:after="0"/>
              <w:jc w:val="center"/>
              <w:rPr>
                <w:rFonts w:eastAsia="Times New Roman"/>
                <w:sz w:val="16"/>
                <w:szCs w:val="16"/>
                <w:highlight w:val="yellow"/>
                <w:lang w:val="en-US" w:eastAsia="ko-KR"/>
              </w:rPr>
            </w:pPr>
            <w:r w:rsidRPr="00761AC6">
              <w:rPr>
                <w:rFonts w:eastAsia="Times New Roman"/>
                <w:sz w:val="16"/>
                <w:szCs w:val="16"/>
                <w:lang w:val="en-US" w:eastAsia="ko-KR"/>
              </w:rPr>
              <w:t>9.9</w:t>
            </w:r>
          </w:p>
        </w:tc>
        <w:tc>
          <w:tcPr>
            <w:tcW w:w="381" w:type="pct"/>
            <w:tcBorders>
              <w:top w:val="nil"/>
              <w:left w:val="nil"/>
              <w:bottom w:val="single" w:sz="4" w:space="0" w:color="auto"/>
              <w:right w:val="single" w:sz="4" w:space="0" w:color="auto"/>
            </w:tcBorders>
          </w:tcPr>
          <w:p w14:paraId="3A608076" w14:textId="572E1761" w:rsidR="002C7962" w:rsidRPr="00766D74" w:rsidRDefault="002C7962" w:rsidP="002C7962">
            <w:pPr>
              <w:spacing w:after="0"/>
              <w:jc w:val="center"/>
              <w:rPr>
                <w:rFonts w:ascii="Calibri" w:eastAsia="Times New Roman" w:hAnsi="Calibri" w:cs="Calibri"/>
                <w:sz w:val="16"/>
                <w:szCs w:val="16"/>
                <w:highlight w:val="yellow"/>
                <w:lang w:val="en-US" w:eastAsia="ko-KR"/>
              </w:rPr>
            </w:pPr>
            <w:r w:rsidRPr="00761AC6">
              <w:rPr>
                <w:rFonts w:eastAsia="Times New Roman"/>
                <w:sz w:val="16"/>
                <w:szCs w:val="16"/>
                <w:lang w:val="en-US" w:eastAsia="ko-KR"/>
              </w:rPr>
              <w:t>12.</w:t>
            </w:r>
            <w:r>
              <w:rPr>
                <w:rFonts w:eastAsia="Times New Roman"/>
                <w:sz w:val="16"/>
                <w:szCs w:val="16"/>
                <w:lang w:val="en-US" w:eastAsia="ko-KR"/>
              </w:rPr>
              <w:t>5</w:t>
            </w:r>
          </w:p>
        </w:tc>
        <w:tc>
          <w:tcPr>
            <w:tcW w:w="381" w:type="pct"/>
            <w:tcBorders>
              <w:top w:val="nil"/>
              <w:left w:val="nil"/>
              <w:bottom w:val="single" w:sz="4" w:space="0" w:color="auto"/>
              <w:right w:val="single" w:sz="4" w:space="0" w:color="auto"/>
            </w:tcBorders>
          </w:tcPr>
          <w:p w14:paraId="232CF48D" w14:textId="1E43B83C" w:rsidR="002C7962" w:rsidRPr="00766D74" w:rsidRDefault="002C7962" w:rsidP="002C7962">
            <w:pPr>
              <w:spacing w:after="0"/>
              <w:jc w:val="center"/>
              <w:rPr>
                <w:rFonts w:ascii="Calibri" w:eastAsia="Times New Roman" w:hAnsi="Calibri" w:cs="Calibri"/>
                <w:sz w:val="16"/>
                <w:szCs w:val="16"/>
                <w:highlight w:val="yellow"/>
                <w:lang w:val="en-US" w:eastAsia="ko-KR"/>
              </w:rPr>
            </w:pPr>
            <w:r w:rsidRPr="00761AC6">
              <w:rPr>
                <w:rFonts w:eastAsia="Times New Roman"/>
                <w:sz w:val="16"/>
                <w:szCs w:val="16"/>
                <w:lang w:val="en-US" w:eastAsia="ko-KR"/>
              </w:rPr>
              <w:t xml:space="preserve">12.4     </w:t>
            </w:r>
          </w:p>
        </w:tc>
        <w:tc>
          <w:tcPr>
            <w:tcW w:w="333" w:type="pct"/>
            <w:tcBorders>
              <w:top w:val="nil"/>
              <w:left w:val="nil"/>
              <w:bottom w:val="single" w:sz="4" w:space="0" w:color="auto"/>
              <w:right w:val="single" w:sz="4" w:space="0" w:color="auto"/>
            </w:tcBorders>
          </w:tcPr>
          <w:p w14:paraId="0EAE9C38" w14:textId="26FFA107" w:rsidR="002C7962" w:rsidRPr="00766D74" w:rsidRDefault="002C7962" w:rsidP="002C7962">
            <w:pPr>
              <w:spacing w:after="0"/>
              <w:jc w:val="center"/>
              <w:rPr>
                <w:rFonts w:ascii="Calibri" w:eastAsia="Times New Roman" w:hAnsi="Calibri" w:cs="Calibri"/>
                <w:b/>
                <w:bCs/>
                <w:sz w:val="16"/>
                <w:szCs w:val="16"/>
                <w:highlight w:val="yellow"/>
                <w:lang w:val="en-US" w:eastAsia="ko-KR"/>
              </w:rPr>
            </w:pPr>
            <w:r w:rsidRPr="00761AC6">
              <w:rPr>
                <w:rFonts w:eastAsia="Times New Roman"/>
                <w:b/>
                <w:bCs/>
                <w:sz w:val="16"/>
                <w:szCs w:val="16"/>
                <w:lang w:val="en-US" w:eastAsia="ko-KR"/>
              </w:rPr>
              <w:t>2.5</w:t>
            </w:r>
          </w:p>
        </w:tc>
        <w:tc>
          <w:tcPr>
            <w:tcW w:w="381" w:type="pct"/>
            <w:tcBorders>
              <w:top w:val="nil"/>
              <w:left w:val="nil"/>
              <w:bottom w:val="single" w:sz="4" w:space="0" w:color="auto"/>
              <w:right w:val="single" w:sz="4" w:space="0" w:color="auto"/>
            </w:tcBorders>
          </w:tcPr>
          <w:p w14:paraId="5BABBF66" w14:textId="37D14B1B" w:rsidR="002C7962" w:rsidRPr="00766D74" w:rsidRDefault="002C7962" w:rsidP="002C7962">
            <w:pPr>
              <w:spacing w:after="0"/>
              <w:jc w:val="center"/>
              <w:rPr>
                <w:rFonts w:ascii="Calibri" w:eastAsia="Times New Roman" w:hAnsi="Calibri" w:cs="Calibri"/>
                <w:b/>
                <w:bCs/>
                <w:sz w:val="16"/>
                <w:szCs w:val="16"/>
                <w:highlight w:val="yellow"/>
                <w:lang w:val="en-US" w:eastAsia="ko-KR"/>
              </w:rPr>
            </w:pPr>
            <w:r>
              <w:rPr>
                <w:rFonts w:eastAsia="Times New Roman"/>
                <w:b/>
                <w:bCs/>
                <w:sz w:val="16"/>
                <w:szCs w:val="16"/>
                <w:lang w:val="en-US" w:eastAsia="ko-KR"/>
              </w:rPr>
              <w:t>-</w:t>
            </w:r>
            <w:r w:rsidRPr="00761AC6">
              <w:rPr>
                <w:rFonts w:eastAsia="Times New Roman"/>
                <w:b/>
                <w:bCs/>
                <w:sz w:val="16"/>
                <w:szCs w:val="16"/>
                <w:lang w:val="en-US" w:eastAsia="ko-KR"/>
              </w:rPr>
              <w:t>0.</w:t>
            </w:r>
            <w:r>
              <w:rPr>
                <w:rFonts w:eastAsia="Times New Roman"/>
                <w:b/>
                <w:bCs/>
                <w:sz w:val="16"/>
                <w:szCs w:val="16"/>
                <w:lang w:val="en-US" w:eastAsia="ko-KR"/>
              </w:rPr>
              <w:t>1</w:t>
            </w:r>
          </w:p>
        </w:tc>
      </w:tr>
      <w:tr w:rsidR="002C7962" w:rsidRPr="00324EBF" w14:paraId="39B574C8" w14:textId="77777777" w:rsidTr="00571E1C">
        <w:trPr>
          <w:trHeight w:val="259"/>
        </w:trPr>
        <w:tc>
          <w:tcPr>
            <w:tcW w:w="286" w:type="pct"/>
            <w:tcBorders>
              <w:top w:val="nil"/>
              <w:left w:val="single" w:sz="4" w:space="0" w:color="auto"/>
              <w:bottom w:val="single" w:sz="4" w:space="0" w:color="auto"/>
              <w:right w:val="single" w:sz="4" w:space="0" w:color="auto"/>
            </w:tcBorders>
            <w:shd w:val="clear" w:color="000000" w:fill="FF0000"/>
            <w:vAlign w:val="center"/>
            <w:hideMark/>
          </w:tcPr>
          <w:p w14:paraId="68B6EF35" w14:textId="77777777" w:rsidR="002C7962" w:rsidRPr="00324EBF" w:rsidRDefault="002C7962" w:rsidP="002C7962">
            <w:pPr>
              <w:spacing w:after="0"/>
              <w:jc w:val="center"/>
              <w:rPr>
                <w:rFonts w:ascii="Calibri" w:eastAsia="Times New Roman" w:hAnsi="Calibri" w:cs="Calibri"/>
                <w:sz w:val="14"/>
                <w:szCs w:val="14"/>
                <w:lang w:val="en-US" w:eastAsia="ko-KR"/>
              </w:rPr>
            </w:pPr>
            <w:r w:rsidRPr="00324EBF">
              <w:rPr>
                <w:rFonts w:ascii="Calibri" w:eastAsia="Times New Roman" w:hAnsi="Calibri" w:cs="Calibri"/>
                <w:sz w:val="14"/>
                <w:szCs w:val="14"/>
                <w:lang w:val="en-US" w:eastAsia="ko-KR"/>
              </w:rPr>
              <w:t>12</w:t>
            </w:r>
          </w:p>
        </w:tc>
        <w:tc>
          <w:tcPr>
            <w:tcW w:w="476" w:type="pct"/>
            <w:vMerge/>
            <w:tcBorders>
              <w:top w:val="nil"/>
              <w:left w:val="single" w:sz="4" w:space="0" w:color="auto"/>
              <w:bottom w:val="single" w:sz="4" w:space="0" w:color="000000"/>
              <w:right w:val="single" w:sz="4" w:space="0" w:color="auto"/>
            </w:tcBorders>
            <w:vAlign w:val="center"/>
            <w:hideMark/>
          </w:tcPr>
          <w:p w14:paraId="4D03A2BD" w14:textId="77777777" w:rsidR="002C7962" w:rsidRPr="003F0563" w:rsidRDefault="002C7962" w:rsidP="002C7962">
            <w:pPr>
              <w:spacing w:after="0"/>
              <w:rPr>
                <w:rFonts w:ascii="Calibri" w:eastAsia="Times New Roman" w:hAnsi="Calibri" w:cs="Calibri"/>
                <w:sz w:val="12"/>
                <w:szCs w:val="12"/>
                <w:lang w:val="en-US" w:eastAsia="ko-KR"/>
              </w:rPr>
            </w:pPr>
          </w:p>
        </w:tc>
        <w:tc>
          <w:tcPr>
            <w:tcW w:w="429" w:type="pct"/>
            <w:vMerge/>
            <w:tcBorders>
              <w:top w:val="nil"/>
              <w:left w:val="single" w:sz="4" w:space="0" w:color="auto"/>
              <w:bottom w:val="single" w:sz="4" w:space="0" w:color="000000"/>
              <w:right w:val="single" w:sz="4" w:space="0" w:color="auto"/>
            </w:tcBorders>
            <w:vAlign w:val="center"/>
            <w:hideMark/>
          </w:tcPr>
          <w:p w14:paraId="1F870860" w14:textId="77777777" w:rsidR="002C7962" w:rsidRPr="003F0563" w:rsidRDefault="002C7962" w:rsidP="002C7962">
            <w:pPr>
              <w:spacing w:after="0"/>
              <w:jc w:val="center"/>
              <w:rPr>
                <w:rFonts w:ascii="Calibri" w:eastAsia="Times New Roman" w:hAnsi="Calibri" w:cs="Calibri"/>
                <w:sz w:val="12"/>
                <w:szCs w:val="12"/>
                <w:lang w:val="en-US" w:eastAsia="ko-KR"/>
              </w:rPr>
            </w:pPr>
          </w:p>
        </w:tc>
        <w:tc>
          <w:tcPr>
            <w:tcW w:w="286" w:type="pct"/>
            <w:vMerge/>
            <w:tcBorders>
              <w:top w:val="nil"/>
              <w:left w:val="single" w:sz="4" w:space="0" w:color="auto"/>
              <w:bottom w:val="single" w:sz="4" w:space="0" w:color="000000"/>
              <w:right w:val="single" w:sz="4" w:space="0" w:color="auto"/>
            </w:tcBorders>
            <w:vAlign w:val="center"/>
            <w:hideMark/>
          </w:tcPr>
          <w:p w14:paraId="1A590AF1" w14:textId="77777777" w:rsidR="002C7962" w:rsidRPr="003F0563" w:rsidRDefault="002C7962" w:rsidP="002C7962">
            <w:pPr>
              <w:spacing w:after="0"/>
              <w:jc w:val="center"/>
              <w:rPr>
                <w:rFonts w:ascii="Calibri" w:eastAsia="Times New Roman" w:hAnsi="Calibri" w:cs="Calibri"/>
                <w:sz w:val="12"/>
                <w:szCs w:val="12"/>
                <w:lang w:val="en-US" w:eastAsia="ko-KR"/>
              </w:rPr>
            </w:pPr>
          </w:p>
        </w:tc>
        <w:tc>
          <w:tcPr>
            <w:tcW w:w="333" w:type="pct"/>
            <w:vMerge/>
            <w:tcBorders>
              <w:top w:val="nil"/>
              <w:left w:val="single" w:sz="4" w:space="0" w:color="auto"/>
              <w:bottom w:val="single" w:sz="4" w:space="0" w:color="000000"/>
              <w:right w:val="single" w:sz="4" w:space="0" w:color="auto"/>
            </w:tcBorders>
            <w:vAlign w:val="center"/>
            <w:hideMark/>
          </w:tcPr>
          <w:p w14:paraId="65057EA3" w14:textId="77777777" w:rsidR="002C7962" w:rsidRPr="003F0563" w:rsidRDefault="002C7962" w:rsidP="002C7962">
            <w:pPr>
              <w:spacing w:after="0"/>
              <w:jc w:val="center"/>
              <w:rPr>
                <w:rFonts w:ascii="Calibri" w:eastAsia="Times New Roman" w:hAnsi="Calibri" w:cs="Calibri"/>
                <w:sz w:val="12"/>
                <w:szCs w:val="12"/>
                <w:lang w:val="en-US" w:eastAsia="ko-KR"/>
              </w:rPr>
            </w:pPr>
          </w:p>
        </w:tc>
        <w:tc>
          <w:tcPr>
            <w:tcW w:w="333" w:type="pct"/>
            <w:vMerge/>
            <w:tcBorders>
              <w:top w:val="nil"/>
              <w:left w:val="single" w:sz="4" w:space="0" w:color="auto"/>
              <w:bottom w:val="single" w:sz="4" w:space="0" w:color="000000"/>
              <w:right w:val="single" w:sz="4" w:space="0" w:color="auto"/>
            </w:tcBorders>
            <w:vAlign w:val="center"/>
            <w:hideMark/>
          </w:tcPr>
          <w:p w14:paraId="1ED8312C" w14:textId="77777777" w:rsidR="002C7962" w:rsidRPr="003F0563" w:rsidRDefault="002C7962" w:rsidP="002C7962">
            <w:pPr>
              <w:spacing w:after="0"/>
              <w:rPr>
                <w:rFonts w:ascii="Calibri" w:eastAsia="Times New Roman" w:hAnsi="Calibri" w:cs="Calibri"/>
                <w:sz w:val="12"/>
                <w:szCs w:val="12"/>
                <w:lang w:val="en-US" w:eastAsia="ko-KR"/>
              </w:rPr>
            </w:pPr>
          </w:p>
        </w:tc>
        <w:tc>
          <w:tcPr>
            <w:tcW w:w="381" w:type="pct"/>
            <w:vMerge/>
            <w:tcBorders>
              <w:top w:val="nil"/>
              <w:left w:val="single" w:sz="4" w:space="0" w:color="auto"/>
              <w:bottom w:val="single" w:sz="4" w:space="0" w:color="000000"/>
              <w:right w:val="single" w:sz="4" w:space="0" w:color="auto"/>
            </w:tcBorders>
            <w:vAlign w:val="center"/>
            <w:hideMark/>
          </w:tcPr>
          <w:p w14:paraId="66E3256C" w14:textId="77777777" w:rsidR="002C7962" w:rsidRPr="003F0563" w:rsidRDefault="002C7962" w:rsidP="002C7962">
            <w:pPr>
              <w:spacing w:after="0"/>
              <w:rPr>
                <w:rFonts w:ascii="Calibri" w:eastAsia="Times New Roman" w:hAnsi="Calibri" w:cs="Calibri"/>
                <w:sz w:val="12"/>
                <w:szCs w:val="12"/>
                <w:lang w:val="en-US" w:eastAsia="ko-KR"/>
              </w:rPr>
            </w:pPr>
          </w:p>
        </w:tc>
        <w:tc>
          <w:tcPr>
            <w:tcW w:w="524" w:type="pct"/>
            <w:tcBorders>
              <w:top w:val="nil"/>
              <w:left w:val="nil"/>
              <w:bottom w:val="single" w:sz="4" w:space="0" w:color="auto"/>
              <w:right w:val="single" w:sz="4" w:space="0" w:color="auto"/>
            </w:tcBorders>
            <w:shd w:val="clear" w:color="auto" w:fill="auto"/>
            <w:vAlign w:val="center"/>
            <w:hideMark/>
          </w:tcPr>
          <w:p w14:paraId="331F822B" w14:textId="77777777" w:rsidR="002C7962" w:rsidRPr="003F0563" w:rsidRDefault="002C7962" w:rsidP="002C7962">
            <w:pPr>
              <w:spacing w:after="0"/>
              <w:jc w:val="center"/>
              <w:rPr>
                <w:rFonts w:ascii="Calibri" w:eastAsia="Times New Roman" w:hAnsi="Calibri" w:cs="Calibri"/>
                <w:sz w:val="12"/>
                <w:szCs w:val="12"/>
                <w:lang w:val="en-US" w:eastAsia="ko-KR"/>
              </w:rPr>
            </w:pPr>
            <w:r w:rsidRPr="003F0563">
              <w:rPr>
                <w:rFonts w:ascii="Calibri" w:eastAsia="Times New Roman" w:hAnsi="Calibri" w:cs="Calibri"/>
                <w:sz w:val="12"/>
                <w:szCs w:val="12"/>
                <w:lang w:val="en-US" w:eastAsia="ko-KR"/>
              </w:rPr>
              <w:t>random</w:t>
            </w:r>
          </w:p>
        </w:tc>
        <w:tc>
          <w:tcPr>
            <w:tcW w:w="476" w:type="pct"/>
            <w:tcBorders>
              <w:top w:val="nil"/>
              <w:left w:val="nil"/>
              <w:bottom w:val="single" w:sz="4" w:space="0" w:color="auto"/>
              <w:right w:val="single" w:sz="4" w:space="0" w:color="auto"/>
            </w:tcBorders>
          </w:tcPr>
          <w:p w14:paraId="5AD16E9B" w14:textId="733B222C" w:rsidR="002C7962" w:rsidRPr="00766D74" w:rsidRDefault="002C7962" w:rsidP="002C7962">
            <w:pPr>
              <w:spacing w:after="0"/>
              <w:jc w:val="center"/>
              <w:rPr>
                <w:rFonts w:ascii="Calibri" w:eastAsia="Times New Roman" w:hAnsi="Calibri" w:cs="Calibri"/>
                <w:sz w:val="16"/>
                <w:szCs w:val="16"/>
                <w:highlight w:val="yellow"/>
                <w:lang w:val="en-US" w:eastAsia="ko-KR"/>
              </w:rPr>
            </w:pPr>
            <w:r w:rsidRPr="00761AC6">
              <w:rPr>
                <w:rFonts w:eastAsia="Times New Roman"/>
                <w:sz w:val="16"/>
                <w:szCs w:val="16"/>
                <w:lang w:val="en-US" w:eastAsia="ko-KR"/>
              </w:rPr>
              <w:t>11.8</w:t>
            </w:r>
          </w:p>
        </w:tc>
        <w:tc>
          <w:tcPr>
            <w:tcW w:w="381" w:type="pct"/>
            <w:tcBorders>
              <w:top w:val="nil"/>
              <w:left w:val="nil"/>
              <w:bottom w:val="single" w:sz="4" w:space="0" w:color="auto"/>
              <w:right w:val="single" w:sz="4" w:space="0" w:color="auto"/>
            </w:tcBorders>
          </w:tcPr>
          <w:p w14:paraId="2F8D18FC" w14:textId="3E9AEA3F" w:rsidR="002C7962" w:rsidRPr="00766D74" w:rsidRDefault="002C7962" w:rsidP="002C7962">
            <w:pPr>
              <w:spacing w:after="0"/>
              <w:jc w:val="center"/>
              <w:rPr>
                <w:rFonts w:ascii="Calibri" w:eastAsia="Times New Roman" w:hAnsi="Calibri" w:cs="Calibri"/>
                <w:sz w:val="16"/>
                <w:szCs w:val="16"/>
                <w:highlight w:val="yellow"/>
                <w:lang w:val="en-US" w:eastAsia="ko-KR"/>
              </w:rPr>
            </w:pPr>
            <w:r w:rsidRPr="00761AC6">
              <w:rPr>
                <w:rFonts w:eastAsia="Times New Roman"/>
                <w:sz w:val="16"/>
                <w:szCs w:val="16"/>
                <w:lang w:val="en-US" w:eastAsia="ko-KR"/>
              </w:rPr>
              <w:t>17.</w:t>
            </w:r>
            <w:r>
              <w:rPr>
                <w:rFonts w:eastAsia="Times New Roman"/>
                <w:sz w:val="16"/>
                <w:szCs w:val="16"/>
                <w:lang w:val="en-US" w:eastAsia="ko-KR"/>
              </w:rPr>
              <w:t>7</w:t>
            </w:r>
          </w:p>
        </w:tc>
        <w:tc>
          <w:tcPr>
            <w:tcW w:w="381" w:type="pct"/>
            <w:tcBorders>
              <w:top w:val="nil"/>
              <w:left w:val="nil"/>
              <w:bottom w:val="single" w:sz="4" w:space="0" w:color="auto"/>
              <w:right w:val="single" w:sz="4" w:space="0" w:color="auto"/>
            </w:tcBorders>
          </w:tcPr>
          <w:p w14:paraId="53044BDF" w14:textId="58193AE4" w:rsidR="002C7962" w:rsidRPr="00766D74" w:rsidRDefault="002C7962" w:rsidP="002C7962">
            <w:pPr>
              <w:spacing w:after="0"/>
              <w:jc w:val="center"/>
              <w:rPr>
                <w:rFonts w:ascii="Calibri" w:eastAsia="Times New Roman" w:hAnsi="Calibri" w:cs="Calibri"/>
                <w:sz w:val="16"/>
                <w:szCs w:val="16"/>
                <w:highlight w:val="yellow"/>
                <w:lang w:val="en-US" w:eastAsia="ko-KR"/>
              </w:rPr>
            </w:pPr>
            <w:r w:rsidRPr="00761AC6">
              <w:rPr>
                <w:rFonts w:eastAsia="Times New Roman"/>
                <w:sz w:val="16"/>
                <w:szCs w:val="16"/>
                <w:lang w:val="en-US" w:eastAsia="ko-KR"/>
              </w:rPr>
              <w:t>17.</w:t>
            </w:r>
            <w:r>
              <w:rPr>
                <w:rFonts w:eastAsia="Times New Roman"/>
                <w:sz w:val="16"/>
                <w:szCs w:val="16"/>
                <w:lang w:val="en-US" w:eastAsia="ko-KR"/>
              </w:rPr>
              <w:t>5</w:t>
            </w:r>
          </w:p>
        </w:tc>
        <w:tc>
          <w:tcPr>
            <w:tcW w:w="333" w:type="pct"/>
            <w:tcBorders>
              <w:top w:val="nil"/>
              <w:left w:val="nil"/>
              <w:bottom w:val="single" w:sz="4" w:space="0" w:color="auto"/>
              <w:right w:val="single" w:sz="4" w:space="0" w:color="auto"/>
            </w:tcBorders>
          </w:tcPr>
          <w:p w14:paraId="66DF790F" w14:textId="5AF52C05" w:rsidR="002C7962" w:rsidRPr="00766D74" w:rsidRDefault="002C7962" w:rsidP="002C7962">
            <w:pPr>
              <w:spacing w:after="0"/>
              <w:jc w:val="center"/>
              <w:rPr>
                <w:rFonts w:ascii="Calibri" w:eastAsia="Times New Roman" w:hAnsi="Calibri" w:cs="Calibri"/>
                <w:b/>
                <w:bCs/>
                <w:sz w:val="16"/>
                <w:szCs w:val="16"/>
                <w:highlight w:val="yellow"/>
                <w:lang w:val="en-US" w:eastAsia="ko-KR"/>
              </w:rPr>
            </w:pPr>
            <w:r w:rsidRPr="00761AC6">
              <w:rPr>
                <w:rFonts w:eastAsia="Times New Roman"/>
                <w:b/>
                <w:bCs/>
                <w:sz w:val="16"/>
                <w:szCs w:val="16"/>
                <w:lang w:val="en-US" w:eastAsia="ko-KR"/>
              </w:rPr>
              <w:t>5.</w:t>
            </w:r>
            <w:r>
              <w:rPr>
                <w:rFonts w:eastAsia="Times New Roman"/>
                <w:b/>
                <w:bCs/>
                <w:sz w:val="16"/>
                <w:szCs w:val="16"/>
                <w:lang w:val="en-US" w:eastAsia="ko-KR"/>
              </w:rPr>
              <w:t>7</w:t>
            </w:r>
          </w:p>
        </w:tc>
        <w:tc>
          <w:tcPr>
            <w:tcW w:w="381" w:type="pct"/>
            <w:tcBorders>
              <w:top w:val="nil"/>
              <w:left w:val="nil"/>
              <w:bottom w:val="single" w:sz="4" w:space="0" w:color="auto"/>
              <w:right w:val="single" w:sz="4" w:space="0" w:color="auto"/>
            </w:tcBorders>
          </w:tcPr>
          <w:p w14:paraId="2634267E" w14:textId="0AA6AAF0" w:rsidR="002C7962" w:rsidRPr="00766D74" w:rsidRDefault="002C7962" w:rsidP="002C7962">
            <w:pPr>
              <w:spacing w:after="0"/>
              <w:jc w:val="center"/>
              <w:rPr>
                <w:rFonts w:ascii="Calibri" w:eastAsia="Times New Roman" w:hAnsi="Calibri" w:cs="Calibri"/>
                <w:b/>
                <w:bCs/>
                <w:sz w:val="16"/>
                <w:szCs w:val="16"/>
                <w:highlight w:val="yellow"/>
                <w:lang w:val="en-US" w:eastAsia="ko-KR"/>
              </w:rPr>
            </w:pPr>
            <w:r w:rsidRPr="00761AC6">
              <w:rPr>
                <w:rFonts w:eastAsia="Times New Roman"/>
                <w:b/>
                <w:bCs/>
                <w:sz w:val="16"/>
                <w:szCs w:val="16"/>
                <w:lang w:val="en-US" w:eastAsia="ko-KR"/>
              </w:rPr>
              <w:t>-0.</w:t>
            </w:r>
            <w:r>
              <w:rPr>
                <w:rFonts w:eastAsia="Times New Roman"/>
                <w:b/>
                <w:bCs/>
                <w:sz w:val="16"/>
                <w:szCs w:val="16"/>
                <w:lang w:val="en-US" w:eastAsia="ko-KR"/>
              </w:rPr>
              <w:t>2</w:t>
            </w:r>
          </w:p>
        </w:tc>
      </w:tr>
    </w:tbl>
    <w:p w14:paraId="33B115D5" w14:textId="77777777" w:rsidR="0037088E" w:rsidRDefault="0037088E" w:rsidP="0037088E"/>
    <w:p w14:paraId="731AFC71" w14:textId="52423205" w:rsidR="00BE324B" w:rsidRDefault="00BE324B" w:rsidP="00E609D5">
      <w:pPr>
        <w:jc w:val="both"/>
      </w:pPr>
      <w:r w:rsidRPr="00E050DF">
        <w:rPr>
          <w:b/>
          <w:bCs/>
        </w:rPr>
        <w:t>Observation 1</w:t>
      </w:r>
      <w:r w:rsidR="00E050DF">
        <w:t>.</w:t>
      </w:r>
      <w:r w:rsidR="00C1506A">
        <w:t xml:space="preserve"> R-ML </w:t>
      </w:r>
      <w:r w:rsidR="004F04FE">
        <w:t xml:space="preserve">receiver </w:t>
      </w:r>
      <w:r w:rsidR="00C1506A">
        <w:t xml:space="preserve">shows better performance than </w:t>
      </w:r>
      <w:r w:rsidR="00B15AD8">
        <w:t xml:space="preserve">E-IRC especially </w:t>
      </w:r>
      <w:r w:rsidR="004F04FE">
        <w:t xml:space="preserve">with </w:t>
      </w:r>
      <w:r w:rsidR="00B15AD8">
        <w:t>QPSK interferer</w:t>
      </w:r>
      <w:r w:rsidR="00D33FA3">
        <w:t>.</w:t>
      </w:r>
      <w:r w:rsidR="007A5021">
        <w:t xml:space="preserve"> Under </w:t>
      </w:r>
      <w:r w:rsidR="00167707">
        <w:t xml:space="preserve">orthogonal precoder </w:t>
      </w:r>
      <w:r w:rsidR="0024262B">
        <w:t xml:space="preserve">selection, </w:t>
      </w:r>
      <w:r w:rsidR="00167707">
        <w:t xml:space="preserve">the gain is </w:t>
      </w:r>
      <w:r w:rsidR="005F4C4B">
        <w:t>2.5 ~ 5.9 dB</w:t>
      </w:r>
      <w:r w:rsidR="00F94ED0">
        <w:t xml:space="preserve"> while E-IRC shows almost no gain at 70% TP </w:t>
      </w:r>
      <w:r w:rsidR="00AD74BB">
        <w:t>SNR.</w:t>
      </w:r>
    </w:p>
    <w:p w14:paraId="291CB59C" w14:textId="6CBA90FF" w:rsidR="00BE324B" w:rsidRDefault="00BE324B" w:rsidP="0024262B">
      <w:pPr>
        <w:jc w:val="both"/>
      </w:pPr>
      <w:r w:rsidRPr="59E25E8D">
        <w:rPr>
          <w:b/>
          <w:bCs/>
        </w:rPr>
        <w:t>Observation 2</w:t>
      </w:r>
      <w:r w:rsidR="00E050DF">
        <w:t>.</w:t>
      </w:r>
      <w:r w:rsidR="00B15AD8">
        <w:t xml:space="preserve"> </w:t>
      </w:r>
      <w:r w:rsidR="004F04FE">
        <w:t>R-ML receiver with 64QAM interfere</w:t>
      </w:r>
      <w:r w:rsidR="00D33FA3">
        <w:t>r</w:t>
      </w:r>
      <w:r w:rsidR="004F04FE">
        <w:t xml:space="preserve"> show</w:t>
      </w:r>
      <w:r w:rsidR="00AC3F28">
        <w:t>s</w:t>
      </w:r>
      <w:r w:rsidR="003144BB">
        <w:t xml:space="preserve"> </w:t>
      </w:r>
      <w:r w:rsidR="00D33FA3">
        <w:t>0.</w:t>
      </w:r>
      <w:r w:rsidR="078429EA">
        <w:t>3</w:t>
      </w:r>
      <w:r w:rsidR="00D33FA3">
        <w:t xml:space="preserve"> ~ 1.</w:t>
      </w:r>
      <w:r w:rsidR="1A7CC5AB">
        <w:t>3</w:t>
      </w:r>
      <w:r w:rsidR="00D33FA3">
        <w:t xml:space="preserve"> dB gain </w:t>
      </w:r>
      <w:r w:rsidR="0024262B">
        <w:t>in</w:t>
      </w:r>
      <w:r w:rsidR="00D33FA3">
        <w:t xml:space="preserve"> orthogonal precoder</w:t>
      </w:r>
      <w:r w:rsidR="0024262B">
        <w:t xml:space="preserve"> selection</w:t>
      </w:r>
      <w:r w:rsidR="00D33FA3">
        <w:t>.</w:t>
      </w:r>
      <w:r w:rsidR="007A5021">
        <w:t xml:space="preserve">  </w:t>
      </w:r>
      <w:r w:rsidR="00D33FA3">
        <w:t xml:space="preserve"> </w:t>
      </w:r>
      <w:r w:rsidR="004F04FE">
        <w:t xml:space="preserve">  </w:t>
      </w:r>
    </w:p>
    <w:p w14:paraId="58E606BB" w14:textId="2A945432" w:rsidR="00BE324B" w:rsidRDefault="00BE324B" w:rsidP="00E609D5">
      <w:pPr>
        <w:jc w:val="both"/>
      </w:pPr>
      <w:r w:rsidRPr="7FF8DBF7">
        <w:rPr>
          <w:b/>
          <w:bCs/>
        </w:rPr>
        <w:t>Observation 3</w:t>
      </w:r>
      <w:r w:rsidR="00E050DF">
        <w:t xml:space="preserve">. </w:t>
      </w:r>
      <w:r w:rsidR="00AD74BB">
        <w:t xml:space="preserve">Considering </w:t>
      </w:r>
      <w:r w:rsidR="002569D1">
        <w:t xml:space="preserve">the marginal gain with 64QAM </w:t>
      </w:r>
      <w:r w:rsidR="00D602EA">
        <w:t xml:space="preserve">interferer </w:t>
      </w:r>
      <w:r w:rsidR="002569D1">
        <w:t>and complexity</w:t>
      </w:r>
      <w:r w:rsidR="00C46D65">
        <w:t xml:space="preserve">/performance trade-off </w:t>
      </w:r>
      <w:r w:rsidR="002569D1">
        <w:t>of blind detection,</w:t>
      </w:r>
      <w:r w:rsidR="00D602EA">
        <w:t xml:space="preserve"> it </w:t>
      </w:r>
      <w:r w:rsidR="00806AB0">
        <w:t>is desirable to signal modulation order if it is feasible in terms of overhead</w:t>
      </w:r>
      <w:r w:rsidR="005268CB">
        <w:t>.</w:t>
      </w:r>
      <w:r w:rsidR="00806AB0">
        <w:t xml:space="preserve">  </w:t>
      </w:r>
      <w:r w:rsidR="002569D1">
        <w:t xml:space="preserve"> </w:t>
      </w:r>
    </w:p>
    <w:p w14:paraId="7EA21160" w14:textId="1114352C" w:rsidR="2D565993" w:rsidRDefault="2D565993" w:rsidP="7FF8DBF7">
      <w:pPr>
        <w:jc w:val="both"/>
      </w:pPr>
      <w:bookmarkStart w:id="3" w:name="_Hlk132022488"/>
      <w:r w:rsidRPr="7FF8DBF7">
        <w:rPr>
          <w:b/>
          <w:bCs/>
        </w:rPr>
        <w:t>Proposal 1</w:t>
      </w:r>
      <w:r>
        <w:t xml:space="preserve">. </w:t>
      </w:r>
      <w:r w:rsidR="00A00307">
        <w:t>Down-select</w:t>
      </w:r>
      <w:r>
        <w:t xml:space="preserve"> R-ML as a candidate </w:t>
      </w:r>
      <w:r w:rsidR="00A00307">
        <w:t xml:space="preserve">reference receiver to define </w:t>
      </w:r>
      <w:r>
        <w:t>advanced MU-MIMO</w:t>
      </w:r>
      <w:r w:rsidR="00A00307">
        <w:t xml:space="preserve"> performance requirements</w:t>
      </w:r>
      <w:r>
        <w:t>.</w:t>
      </w:r>
    </w:p>
    <w:bookmarkEnd w:id="3"/>
    <w:p w14:paraId="4119D534" w14:textId="559015E1" w:rsidR="002749C0" w:rsidRDefault="009604D6" w:rsidP="00E609D5">
      <w:pPr>
        <w:pStyle w:val="Heading2"/>
      </w:pPr>
      <w:r>
        <w:t xml:space="preserve">Reference receiver </w:t>
      </w:r>
      <w:r w:rsidR="00347242">
        <w:t>structure</w:t>
      </w:r>
    </w:p>
    <w:p w14:paraId="766B186E" w14:textId="3B5F5446" w:rsidR="00D6242E" w:rsidRDefault="00D30360" w:rsidP="003B3529">
      <w:pPr>
        <w:jc w:val="both"/>
      </w:pPr>
      <w:r>
        <w:rPr>
          <w:rFonts w:eastAsiaTheme="minorEastAsia"/>
          <w:lang w:eastAsia="zh-CN"/>
        </w:rPr>
        <w:t xml:space="preserve">As observed in Phase 1 simulation results, </w:t>
      </w:r>
      <w:r>
        <w:t>R-ML receiver shows better performance than E-IRC especially with QPSK interferer. Under orthogonal precoder selection, the gain is 2.5 ~ 5.9 dB while E-IRC shows almost no gain at 70% TP SNR. However, R-ML receiver with 64QAM interferer shows only 0.1 ~ 1.4 dB gain in orthogonal precoder selection</w:t>
      </w:r>
      <w:r>
        <w:rPr>
          <w:rFonts w:eastAsiaTheme="minorEastAsia"/>
          <w:lang w:eastAsia="zh-CN"/>
        </w:rPr>
        <w:t xml:space="preserve"> where </w:t>
      </w:r>
      <w:proofErr w:type="spellStart"/>
      <w:r>
        <w:rPr>
          <w:rFonts w:eastAsiaTheme="minorEastAsia"/>
          <w:lang w:eastAsia="zh-CN"/>
        </w:rPr>
        <w:t>gNB</w:t>
      </w:r>
      <w:proofErr w:type="spellEnd"/>
      <w:r>
        <w:rPr>
          <w:rFonts w:eastAsiaTheme="minorEastAsia"/>
          <w:lang w:eastAsia="zh-CN"/>
        </w:rPr>
        <w:t xml:space="preserve"> does optimal user pairing. Thus, as least to avoid inferior performance with 64QAM interferer, it is reasonable to introduce network assisted signalling on interfering layer modulation order which would be the largest burden in blind detection.</w:t>
      </w:r>
      <w:r w:rsidDel="00D30360">
        <w:rPr>
          <w:rFonts w:eastAsiaTheme="minorEastAsia"/>
          <w:lang w:eastAsia="zh-CN"/>
        </w:rPr>
        <w:t xml:space="preserve"> </w:t>
      </w:r>
    </w:p>
    <w:p w14:paraId="317E4A7D" w14:textId="34FF35E8" w:rsidR="00B21B49" w:rsidRPr="002749C0" w:rsidRDefault="00C605F1" w:rsidP="00571E1C">
      <w:pPr>
        <w:jc w:val="both"/>
      </w:pPr>
      <w:r w:rsidRPr="00A00307">
        <w:rPr>
          <w:b/>
          <w:bCs/>
        </w:rPr>
        <w:t xml:space="preserve">Proposal </w:t>
      </w:r>
      <w:r w:rsidR="00D7461F" w:rsidRPr="00A00307">
        <w:rPr>
          <w:b/>
          <w:bCs/>
        </w:rPr>
        <w:t>2</w:t>
      </w:r>
      <w:r w:rsidR="00B21B49" w:rsidRPr="00A00307">
        <w:t xml:space="preserve">. </w:t>
      </w:r>
      <w:r w:rsidR="00947BE0" w:rsidRPr="00A00307">
        <w:t>Consider</w:t>
      </w:r>
      <w:r w:rsidR="00FC0ADB" w:rsidRPr="00A00307">
        <w:t xml:space="preserve"> a </w:t>
      </w:r>
      <w:r w:rsidR="00FC0ADB" w:rsidRPr="00010D20">
        <w:t>modified</w:t>
      </w:r>
      <w:r w:rsidR="00947BE0" w:rsidRPr="00010D20">
        <w:t xml:space="preserve"> </w:t>
      </w:r>
      <w:r w:rsidR="00002DFA" w:rsidRPr="00010D20">
        <w:t xml:space="preserve">Option </w:t>
      </w:r>
      <w:r w:rsidR="00D06E71" w:rsidRPr="00010D20">
        <w:t>2</w:t>
      </w:r>
      <w:r w:rsidR="00002DFA" w:rsidRPr="00A00307">
        <w:t xml:space="preserve"> </w:t>
      </w:r>
      <w:r w:rsidR="003B79DC" w:rsidRPr="00A00307">
        <w:t>for R</w:t>
      </w:r>
      <w:r w:rsidR="001E0F2E" w:rsidRPr="00A00307">
        <w:t>-</w:t>
      </w:r>
      <w:r w:rsidR="003B79DC" w:rsidRPr="00A00307">
        <w:t xml:space="preserve">ML receiver in terms of </w:t>
      </w:r>
      <w:r w:rsidR="003B79DC" w:rsidRPr="00010D20">
        <w:t>t</w:t>
      </w:r>
      <w:r w:rsidR="006A714A" w:rsidRPr="00010D20">
        <w:t xml:space="preserve">otal layer </w:t>
      </w:r>
      <w:r w:rsidR="00262AC1" w:rsidRPr="00010D20">
        <w:t>(</w:t>
      </w:r>
      <w:r w:rsidR="00586808" w:rsidRPr="00010D20">
        <w:t>serving + interfering</w:t>
      </w:r>
      <w:r w:rsidR="000240D7" w:rsidRPr="00010D20">
        <w:t>)</w:t>
      </w:r>
      <w:r w:rsidR="000240D7" w:rsidRPr="00A00307">
        <w:t xml:space="preserve"> </w:t>
      </w:r>
      <w:r w:rsidR="006A714A" w:rsidRPr="00A00307">
        <w:t xml:space="preserve">and modulation of </w:t>
      </w:r>
      <w:r w:rsidR="00F63E52" w:rsidRPr="00A00307">
        <w:t xml:space="preserve">order </w:t>
      </w:r>
      <w:r w:rsidR="00B179C0" w:rsidRPr="00A00307">
        <w:t xml:space="preserve">as the same capability for </w:t>
      </w:r>
      <w:r w:rsidR="00F63E52" w:rsidRPr="00A00307">
        <w:t>SU-</w:t>
      </w:r>
      <w:r w:rsidR="004319D0" w:rsidRPr="00A00307">
        <w:t xml:space="preserve">MIMO detection </w:t>
      </w:r>
      <w:r w:rsidR="000240D7" w:rsidRPr="00A00307">
        <w:t>(Total 2 / 4 layers for 2Rx /</w:t>
      </w:r>
      <w:r w:rsidR="00410D50" w:rsidRPr="00A00307">
        <w:t xml:space="preserve"> </w:t>
      </w:r>
      <w:r w:rsidR="000240D7" w:rsidRPr="00A00307">
        <w:t xml:space="preserve">4Rx UE) </w:t>
      </w:r>
      <w:r w:rsidR="00CE7D94" w:rsidRPr="00A00307">
        <w:t>with</w:t>
      </w:r>
      <w:r w:rsidR="0065154B" w:rsidRPr="00A00307">
        <w:t xml:space="preserve"> network assisted signalling</w:t>
      </w:r>
      <w:r w:rsidR="005C70D9" w:rsidRPr="00A00307">
        <w:t xml:space="preserve"> on modulation order</w:t>
      </w:r>
      <w:r w:rsidR="006E59D6" w:rsidRPr="00A00307">
        <w:t xml:space="preserve"> of interfering layers</w:t>
      </w:r>
      <w:r w:rsidR="0065154B" w:rsidRPr="00A00307">
        <w:t>.</w:t>
      </w:r>
      <w:r w:rsidR="00D76C7E">
        <w:t xml:space="preserve"> </w:t>
      </w:r>
    </w:p>
    <w:p w14:paraId="491981A2" w14:textId="3E98EDAF" w:rsidR="009A0CD9" w:rsidRDefault="00F97BFD" w:rsidP="00571E1C">
      <w:pPr>
        <w:pStyle w:val="Heading2"/>
      </w:pPr>
      <w:r>
        <w:t>Receiver working assumption and r</w:t>
      </w:r>
      <w:r w:rsidR="002749C0">
        <w:t>e</w:t>
      </w:r>
      <w:r w:rsidR="00EA23CD">
        <w:t>quired information</w:t>
      </w:r>
    </w:p>
    <w:p w14:paraId="72D62407" w14:textId="08FF7D4E" w:rsidR="00D13A68" w:rsidRDefault="00E05D2A" w:rsidP="00571E1C">
      <w:pPr>
        <w:rPr>
          <w:rFonts w:eastAsiaTheme="minorEastAsia"/>
          <w:lang w:eastAsia="zh-CN"/>
        </w:rPr>
      </w:pPr>
      <w:r>
        <w:rPr>
          <w:rFonts w:eastAsiaTheme="minorEastAsia"/>
          <w:lang w:eastAsia="zh-CN"/>
        </w:rPr>
        <w:t>The high-level list of r</w:t>
      </w:r>
      <w:r>
        <w:t>equired information for candidate receivers</w:t>
      </w:r>
      <w:r w:rsidDel="00D6242E">
        <w:rPr>
          <w:rFonts w:eastAsiaTheme="minorEastAsia"/>
          <w:lang w:eastAsia="zh-CN"/>
        </w:rPr>
        <w:t xml:space="preserve"> </w:t>
      </w:r>
      <w:r>
        <w:rPr>
          <w:rFonts w:eastAsiaTheme="minorEastAsia"/>
          <w:lang w:eastAsia="zh-CN"/>
        </w:rPr>
        <w:t>was identified in [1] and t</w:t>
      </w:r>
      <w:r w:rsidR="00D6242E">
        <w:rPr>
          <w:rFonts w:eastAsiaTheme="minorEastAsia"/>
          <w:lang w:eastAsia="zh-CN"/>
        </w:rPr>
        <w:t>he following</w:t>
      </w:r>
      <w:r>
        <w:rPr>
          <w:rFonts w:eastAsiaTheme="minorEastAsia"/>
          <w:lang w:eastAsia="zh-CN"/>
        </w:rPr>
        <w:t xml:space="preserve"> generic</w:t>
      </w:r>
      <w:r w:rsidR="00D6242E">
        <w:rPr>
          <w:rFonts w:eastAsiaTheme="minorEastAsia"/>
          <w:lang w:eastAsia="zh-CN"/>
        </w:rPr>
        <w:t xml:space="preserve"> approaches</w:t>
      </w:r>
      <w:r>
        <w:rPr>
          <w:rFonts w:eastAsiaTheme="minorEastAsia"/>
          <w:lang w:eastAsia="zh-CN"/>
        </w:rPr>
        <w:t xml:space="preserve"> to convey information can be considered:</w:t>
      </w:r>
      <w:r w:rsidR="00D6242E">
        <w:rPr>
          <w:rFonts w:eastAsiaTheme="minorEastAsia"/>
          <w:lang w:eastAsia="zh-CN"/>
        </w:rPr>
        <w:t xml:space="preserve"> </w:t>
      </w:r>
      <w:r w:rsidR="00481D9F">
        <w:rPr>
          <w:rFonts w:eastAsiaTheme="minorEastAsia"/>
          <w:lang w:eastAsia="zh-CN"/>
        </w:rPr>
        <w:t xml:space="preserve"> </w:t>
      </w:r>
    </w:p>
    <w:p w14:paraId="74847DD3" w14:textId="6173DCEB" w:rsidR="00153788" w:rsidRPr="00571E1C" w:rsidRDefault="0039050F" w:rsidP="00571E1C">
      <w:pPr>
        <w:pStyle w:val="ListParagraph"/>
        <w:numPr>
          <w:ilvl w:val="0"/>
          <w:numId w:val="24"/>
        </w:numPr>
        <w:spacing w:after="120"/>
        <w:contextualSpacing w:val="0"/>
        <w:rPr>
          <w:rFonts w:ascii="Times New Roman" w:eastAsiaTheme="minorEastAsia" w:hAnsi="Times New Roman"/>
          <w:sz w:val="20"/>
          <w:lang w:eastAsia="zh-CN"/>
        </w:rPr>
      </w:pPr>
      <w:r w:rsidRPr="00571E1C">
        <w:rPr>
          <w:rFonts w:ascii="Times New Roman" w:eastAsiaTheme="minorEastAsia" w:hAnsi="Times New Roman"/>
          <w:sz w:val="20"/>
          <w:lang w:val="en-GB" w:eastAsia="zh-CN"/>
        </w:rPr>
        <w:t xml:space="preserve">Option </w:t>
      </w:r>
      <w:r w:rsidR="00BA03BA" w:rsidRPr="74948599">
        <w:rPr>
          <w:rFonts w:ascii="Times New Roman" w:eastAsiaTheme="minorEastAsia" w:hAnsi="Times New Roman"/>
          <w:sz w:val="20"/>
          <w:lang w:val="en-GB" w:eastAsia="zh-CN"/>
        </w:rPr>
        <w:t>1</w:t>
      </w:r>
      <w:r w:rsidR="00153788" w:rsidRPr="00571E1C">
        <w:rPr>
          <w:rFonts w:ascii="Times New Roman" w:eastAsiaTheme="minorEastAsia" w:hAnsi="Times New Roman"/>
          <w:sz w:val="20"/>
          <w:lang w:val="en-GB" w:eastAsia="zh-CN"/>
        </w:rPr>
        <w:t>)</w:t>
      </w:r>
      <w:r w:rsidRPr="00571E1C">
        <w:rPr>
          <w:rFonts w:ascii="Times New Roman" w:eastAsiaTheme="minorEastAsia" w:hAnsi="Times New Roman"/>
          <w:sz w:val="20"/>
          <w:lang w:val="en-GB" w:eastAsia="zh-CN"/>
        </w:rPr>
        <w:t xml:space="preserve"> </w:t>
      </w:r>
      <w:r w:rsidR="00803AA9" w:rsidRPr="00571E1C">
        <w:rPr>
          <w:rFonts w:ascii="Times New Roman" w:eastAsiaTheme="minorEastAsia" w:hAnsi="Times New Roman"/>
          <w:sz w:val="20"/>
          <w:lang w:val="en-GB" w:eastAsia="zh-CN"/>
        </w:rPr>
        <w:t>S</w:t>
      </w:r>
      <w:r w:rsidRPr="00571E1C">
        <w:rPr>
          <w:rFonts w:ascii="Times New Roman" w:eastAsiaTheme="minorEastAsia" w:hAnsi="Times New Roman"/>
          <w:sz w:val="20"/>
          <w:lang w:val="en-GB" w:eastAsia="zh-CN"/>
        </w:rPr>
        <w:t xml:space="preserve">emi-static </w:t>
      </w:r>
      <w:r w:rsidR="00D85DF7" w:rsidRPr="74948599">
        <w:rPr>
          <w:rFonts w:ascii="Times New Roman" w:eastAsiaTheme="minorEastAsia" w:hAnsi="Times New Roman"/>
          <w:sz w:val="20"/>
          <w:lang w:val="en-GB" w:eastAsia="zh-CN"/>
        </w:rPr>
        <w:t xml:space="preserve">network assistance </w:t>
      </w:r>
      <w:r w:rsidR="00E05D2A" w:rsidRPr="74948599">
        <w:rPr>
          <w:rFonts w:ascii="Times New Roman" w:eastAsiaTheme="minorEastAsia" w:hAnsi="Times New Roman"/>
          <w:sz w:val="20"/>
          <w:lang w:val="en-GB" w:eastAsia="zh-CN"/>
        </w:rPr>
        <w:t>(e.g.,</w:t>
      </w:r>
      <w:r w:rsidRPr="00571E1C">
        <w:rPr>
          <w:rFonts w:ascii="Times New Roman" w:eastAsiaTheme="minorEastAsia" w:hAnsi="Times New Roman"/>
          <w:sz w:val="20"/>
          <w:lang w:val="en-GB" w:eastAsia="zh-CN"/>
        </w:rPr>
        <w:t xml:space="preserve"> RRC</w:t>
      </w:r>
      <w:r w:rsidR="00153788" w:rsidRPr="00571E1C">
        <w:rPr>
          <w:rFonts w:ascii="Times New Roman" w:eastAsiaTheme="minorEastAsia" w:hAnsi="Times New Roman"/>
          <w:sz w:val="20"/>
          <w:lang w:val="en-GB" w:eastAsia="zh-CN"/>
        </w:rPr>
        <w:t>/MAC-CE</w:t>
      </w:r>
      <w:r w:rsidR="00D85DF7" w:rsidRPr="74948599">
        <w:rPr>
          <w:rFonts w:ascii="Times New Roman" w:eastAsiaTheme="minorEastAsia" w:hAnsi="Times New Roman"/>
          <w:sz w:val="20"/>
          <w:lang w:val="en-GB" w:eastAsia="zh-CN"/>
        </w:rPr>
        <w:t xml:space="preserve"> signalling</w:t>
      </w:r>
      <w:r w:rsidR="00E05D2A" w:rsidRPr="74948599">
        <w:rPr>
          <w:rFonts w:ascii="Times New Roman" w:eastAsiaTheme="minorEastAsia" w:hAnsi="Times New Roman"/>
          <w:sz w:val="20"/>
          <w:lang w:val="en-GB" w:eastAsia="zh-CN"/>
        </w:rPr>
        <w:t>)</w:t>
      </w:r>
      <w:r w:rsidRPr="00571E1C">
        <w:rPr>
          <w:rFonts w:ascii="Times New Roman" w:eastAsiaTheme="minorEastAsia" w:hAnsi="Times New Roman"/>
          <w:sz w:val="20"/>
          <w:lang w:val="en-GB" w:eastAsia="zh-CN"/>
        </w:rPr>
        <w:t xml:space="preserve"> </w:t>
      </w:r>
      <w:r w:rsidR="002153D6" w:rsidRPr="74948599">
        <w:rPr>
          <w:rFonts w:ascii="Times New Roman" w:eastAsiaTheme="minorEastAsia" w:hAnsi="Times New Roman"/>
          <w:sz w:val="20"/>
          <w:lang w:val="en-GB" w:eastAsia="zh-CN"/>
        </w:rPr>
        <w:t>and fixed rule in specification (i.e., scheduling restrictions at the network side</w:t>
      </w:r>
      <w:r w:rsidR="38A9AD23" w:rsidRPr="74948599">
        <w:rPr>
          <w:rFonts w:ascii="Times New Roman" w:eastAsiaTheme="minorEastAsia" w:hAnsi="Times New Roman"/>
          <w:sz w:val="20"/>
          <w:lang w:val="en-GB" w:eastAsia="zh-CN"/>
        </w:rPr>
        <w:t xml:space="preserve"> or operation rule without signalling</w:t>
      </w:r>
      <w:r w:rsidR="002153D6" w:rsidRPr="74948599">
        <w:rPr>
          <w:rFonts w:ascii="Times New Roman" w:eastAsiaTheme="minorEastAsia" w:hAnsi="Times New Roman"/>
          <w:sz w:val="20"/>
          <w:lang w:val="en-GB" w:eastAsia="zh-CN"/>
        </w:rPr>
        <w:t>).</w:t>
      </w:r>
    </w:p>
    <w:p w14:paraId="2B96817B" w14:textId="4F7D71E7" w:rsidR="00803AA9" w:rsidRPr="00571E1C" w:rsidRDefault="00D13A68" w:rsidP="00571E1C">
      <w:pPr>
        <w:pStyle w:val="ListParagraph"/>
        <w:numPr>
          <w:ilvl w:val="0"/>
          <w:numId w:val="24"/>
        </w:numPr>
        <w:spacing w:after="120"/>
        <w:contextualSpacing w:val="0"/>
        <w:rPr>
          <w:rFonts w:ascii="Times New Roman" w:eastAsiaTheme="minorEastAsia" w:hAnsi="Times New Roman"/>
          <w:sz w:val="20"/>
          <w:lang w:eastAsia="zh-CN"/>
        </w:rPr>
      </w:pPr>
      <w:r w:rsidRPr="00571E1C">
        <w:rPr>
          <w:rFonts w:ascii="Times New Roman" w:eastAsiaTheme="minorEastAsia" w:hAnsi="Times New Roman"/>
          <w:sz w:val="20"/>
          <w:lang w:val="en-GB" w:eastAsia="zh-CN"/>
        </w:rPr>
        <w:t xml:space="preserve">Option </w:t>
      </w:r>
      <w:r w:rsidR="00BA03BA">
        <w:rPr>
          <w:rFonts w:ascii="Times New Roman" w:eastAsiaTheme="minorEastAsia" w:hAnsi="Times New Roman"/>
          <w:sz w:val="20"/>
          <w:lang w:val="en-GB" w:eastAsia="zh-CN"/>
        </w:rPr>
        <w:t>2</w:t>
      </w:r>
      <w:r w:rsidR="00153788" w:rsidRPr="00571E1C">
        <w:rPr>
          <w:rFonts w:ascii="Times New Roman" w:eastAsiaTheme="minorEastAsia" w:hAnsi="Times New Roman"/>
          <w:sz w:val="20"/>
          <w:lang w:val="en-GB" w:eastAsia="zh-CN"/>
        </w:rPr>
        <w:t>) Dynamic</w:t>
      </w:r>
      <w:r w:rsidRPr="00571E1C">
        <w:rPr>
          <w:rFonts w:ascii="Times New Roman" w:eastAsiaTheme="minorEastAsia" w:hAnsi="Times New Roman"/>
          <w:sz w:val="20"/>
          <w:lang w:val="en-GB" w:eastAsia="zh-CN"/>
        </w:rPr>
        <w:t xml:space="preserve"> </w:t>
      </w:r>
      <w:r w:rsidR="00D85DF7">
        <w:rPr>
          <w:rFonts w:ascii="Times New Roman" w:eastAsiaTheme="minorEastAsia" w:hAnsi="Times New Roman"/>
          <w:sz w:val="20"/>
          <w:lang w:val="en-GB" w:eastAsia="zh-CN"/>
        </w:rPr>
        <w:t>network assistance (e.g., via</w:t>
      </w:r>
      <w:r w:rsidR="00803AA9" w:rsidRPr="00571E1C">
        <w:rPr>
          <w:rFonts w:ascii="Times New Roman" w:eastAsiaTheme="minorEastAsia" w:hAnsi="Times New Roman"/>
          <w:sz w:val="20"/>
          <w:lang w:val="en-GB" w:eastAsia="zh-CN"/>
        </w:rPr>
        <w:t xml:space="preserve"> DCI</w:t>
      </w:r>
      <w:r w:rsidR="00D85DF7">
        <w:rPr>
          <w:rFonts w:ascii="Times New Roman" w:eastAsiaTheme="minorEastAsia" w:hAnsi="Times New Roman"/>
          <w:sz w:val="20"/>
          <w:lang w:val="en-GB" w:eastAsia="zh-CN"/>
        </w:rPr>
        <w:t>)</w:t>
      </w:r>
    </w:p>
    <w:p w14:paraId="66728842" w14:textId="64F447E4" w:rsidR="004325FB" w:rsidRPr="00571E1C" w:rsidRDefault="00803AA9" w:rsidP="00571E1C">
      <w:pPr>
        <w:pStyle w:val="ListParagraph"/>
        <w:numPr>
          <w:ilvl w:val="0"/>
          <w:numId w:val="24"/>
        </w:numPr>
        <w:spacing w:after="120"/>
        <w:contextualSpacing w:val="0"/>
        <w:rPr>
          <w:rFonts w:ascii="Times New Roman" w:eastAsiaTheme="minorEastAsia" w:hAnsi="Times New Roman"/>
          <w:sz w:val="20"/>
          <w:lang w:eastAsia="zh-CN"/>
        </w:rPr>
      </w:pPr>
      <w:r w:rsidRPr="00571E1C">
        <w:rPr>
          <w:rFonts w:ascii="Times New Roman" w:eastAsiaTheme="minorEastAsia" w:hAnsi="Times New Roman"/>
          <w:sz w:val="20"/>
          <w:lang w:val="en-GB" w:eastAsia="zh-CN"/>
        </w:rPr>
        <w:lastRenderedPageBreak/>
        <w:t xml:space="preserve">Option </w:t>
      </w:r>
      <w:r w:rsidR="00BA03BA">
        <w:rPr>
          <w:rFonts w:ascii="Times New Roman" w:eastAsiaTheme="minorEastAsia" w:hAnsi="Times New Roman"/>
          <w:sz w:val="20"/>
          <w:lang w:val="en-GB" w:eastAsia="zh-CN"/>
        </w:rPr>
        <w:t>3</w:t>
      </w:r>
      <w:r w:rsidRPr="00571E1C">
        <w:rPr>
          <w:rFonts w:ascii="Times New Roman" w:eastAsiaTheme="minorEastAsia" w:hAnsi="Times New Roman"/>
          <w:sz w:val="20"/>
          <w:lang w:val="en-GB" w:eastAsia="zh-CN"/>
        </w:rPr>
        <w:t xml:space="preserve">) </w:t>
      </w:r>
      <w:r w:rsidR="00E05D2A">
        <w:rPr>
          <w:rFonts w:ascii="Times New Roman" w:eastAsiaTheme="minorEastAsia" w:hAnsi="Times New Roman"/>
          <w:sz w:val="20"/>
          <w:lang w:val="en-GB" w:eastAsia="zh-CN"/>
        </w:rPr>
        <w:t>Parameter e</w:t>
      </w:r>
      <w:r w:rsidRPr="00571E1C">
        <w:rPr>
          <w:rFonts w:ascii="Times New Roman" w:eastAsiaTheme="minorEastAsia" w:hAnsi="Times New Roman"/>
          <w:sz w:val="20"/>
          <w:lang w:val="en-GB" w:eastAsia="zh-CN"/>
        </w:rPr>
        <w:t>stimation</w:t>
      </w:r>
      <w:r w:rsidR="00E05D2A">
        <w:rPr>
          <w:rFonts w:ascii="Times New Roman" w:eastAsiaTheme="minorEastAsia" w:hAnsi="Times New Roman"/>
          <w:sz w:val="20"/>
          <w:lang w:val="en-GB" w:eastAsia="zh-CN"/>
        </w:rPr>
        <w:t>/detection</w:t>
      </w:r>
      <w:r w:rsidRPr="00571E1C">
        <w:rPr>
          <w:rFonts w:ascii="Times New Roman" w:eastAsiaTheme="minorEastAsia" w:hAnsi="Times New Roman"/>
          <w:sz w:val="20"/>
          <w:lang w:val="en-GB" w:eastAsia="zh-CN"/>
        </w:rPr>
        <w:t xml:space="preserve"> </w:t>
      </w:r>
      <w:r w:rsidR="00E05D2A">
        <w:rPr>
          <w:rFonts w:ascii="Times New Roman" w:eastAsiaTheme="minorEastAsia" w:hAnsi="Times New Roman"/>
          <w:sz w:val="20"/>
          <w:lang w:val="en-GB" w:eastAsia="zh-CN"/>
        </w:rPr>
        <w:t>at the UE side</w:t>
      </w:r>
    </w:p>
    <w:p w14:paraId="5A241216" w14:textId="0A76D0B8" w:rsidR="00A95A8C" w:rsidRPr="00571E1C" w:rsidRDefault="0031714B" w:rsidP="00571E1C">
      <w:pPr>
        <w:rPr>
          <w:rFonts w:eastAsiaTheme="minorEastAsia"/>
          <w:lang w:eastAsia="zh-CN"/>
        </w:rPr>
      </w:pPr>
      <w:r w:rsidRPr="00571E1C">
        <w:rPr>
          <w:rFonts w:eastAsiaTheme="minorEastAsia"/>
          <w:lang w:eastAsia="zh-CN"/>
        </w:rPr>
        <w:t xml:space="preserve">Our views on the receiver assumption in the WF [1] are </w:t>
      </w:r>
      <w:r w:rsidR="00D85DF7">
        <w:rPr>
          <w:rFonts w:eastAsiaTheme="minorEastAsia"/>
          <w:lang w:eastAsia="zh-CN"/>
        </w:rPr>
        <w:t xml:space="preserve">summarized </w:t>
      </w:r>
      <w:r w:rsidRPr="00571E1C">
        <w:rPr>
          <w:rFonts w:eastAsiaTheme="minorEastAsia"/>
          <w:lang w:eastAsia="zh-CN"/>
        </w:rPr>
        <w:t>below</w:t>
      </w:r>
      <w:r w:rsidR="006D09C1">
        <w:rPr>
          <w:rFonts w:eastAsiaTheme="minorEastAsia"/>
          <w:lang w:eastAsia="zh-CN"/>
        </w:rPr>
        <w:t xml:space="preserve"> for the case of aligned PDSCH allocations between co-s</w:t>
      </w:r>
      <w:r w:rsidR="002D1779">
        <w:rPr>
          <w:rFonts w:eastAsiaTheme="minorEastAsia"/>
          <w:lang w:eastAsia="zh-CN"/>
        </w:rPr>
        <w:t>cheduled UEs</w:t>
      </w:r>
      <w:r w:rsidRPr="00571E1C">
        <w:rPr>
          <w:rFonts w:eastAsiaTheme="minorEastAsia"/>
          <w:lang w:eastAsia="zh-CN"/>
        </w:rPr>
        <w:t>.</w:t>
      </w:r>
    </w:p>
    <w:tbl>
      <w:tblPr>
        <w:tblStyle w:val="TableGrid"/>
        <w:tblW w:w="5000" w:type="pct"/>
        <w:tblLook w:val="04A0" w:firstRow="1" w:lastRow="0" w:firstColumn="1" w:lastColumn="0" w:noHBand="0" w:noVBand="1"/>
      </w:tblPr>
      <w:tblGrid>
        <w:gridCol w:w="3684"/>
        <w:gridCol w:w="1982"/>
        <w:gridCol w:w="3963"/>
      </w:tblGrid>
      <w:tr w:rsidR="00D34735" w:rsidRPr="00924E6E" w14:paraId="231C4C04" w14:textId="77777777" w:rsidTr="006D1230">
        <w:trPr>
          <w:trHeight w:val="48"/>
        </w:trPr>
        <w:tc>
          <w:tcPr>
            <w:tcW w:w="1913" w:type="pct"/>
            <w:shd w:val="clear" w:color="auto" w:fill="DEEAF6" w:themeFill="accent5" w:themeFillTint="33"/>
          </w:tcPr>
          <w:p w14:paraId="754767E8" w14:textId="5881A4CC" w:rsidR="00D34735" w:rsidRPr="00571E1C" w:rsidRDefault="00D34735" w:rsidP="00B92A37">
            <w:pPr>
              <w:spacing w:after="0"/>
              <w:jc w:val="center"/>
              <w:rPr>
                <w:rFonts w:ascii="Intel Clear" w:eastAsia="Intel Clear" w:hAnsi="Intel Clear" w:cs="Intel Clear"/>
                <w:b/>
                <w:bCs/>
                <w:sz w:val="18"/>
                <w:szCs w:val="18"/>
              </w:rPr>
            </w:pPr>
            <w:r w:rsidRPr="00571E1C">
              <w:rPr>
                <w:rFonts w:ascii="Intel Clear" w:eastAsia="Intel Clear" w:hAnsi="Intel Clear" w:cs="Intel Clear"/>
                <w:b/>
                <w:bCs/>
                <w:sz w:val="18"/>
                <w:szCs w:val="18"/>
              </w:rPr>
              <w:t>Information on co-scheduled UEs</w:t>
            </w:r>
          </w:p>
        </w:tc>
        <w:tc>
          <w:tcPr>
            <w:tcW w:w="1029" w:type="pct"/>
            <w:shd w:val="clear" w:color="auto" w:fill="DEEAF6" w:themeFill="accent5" w:themeFillTint="33"/>
          </w:tcPr>
          <w:p w14:paraId="09361089" w14:textId="5DCA71C6" w:rsidR="00D34735" w:rsidRPr="00571E1C" w:rsidRDefault="00D34735" w:rsidP="00B92A37">
            <w:pPr>
              <w:spacing w:after="0"/>
              <w:jc w:val="center"/>
              <w:rPr>
                <w:rFonts w:ascii="Intel Clear" w:eastAsia="Intel Clear" w:hAnsi="Intel Clear" w:cs="Intel Clear"/>
                <w:b/>
                <w:bCs/>
                <w:sz w:val="18"/>
                <w:szCs w:val="18"/>
              </w:rPr>
            </w:pPr>
            <w:r w:rsidRPr="00571E1C">
              <w:rPr>
                <w:rFonts w:ascii="Intel Clear" w:eastAsia="Intel Clear" w:hAnsi="Intel Clear" w:cs="Intel Clear"/>
                <w:b/>
                <w:bCs/>
                <w:sz w:val="18"/>
                <w:szCs w:val="18"/>
              </w:rPr>
              <w:t>Reference receiver</w:t>
            </w:r>
          </w:p>
        </w:tc>
        <w:tc>
          <w:tcPr>
            <w:tcW w:w="2058" w:type="pct"/>
            <w:shd w:val="clear" w:color="auto" w:fill="DEEAF6" w:themeFill="accent5" w:themeFillTint="33"/>
          </w:tcPr>
          <w:p w14:paraId="1EB50F65" w14:textId="5F884118" w:rsidR="00D34735" w:rsidRPr="00571E1C" w:rsidRDefault="00D34735" w:rsidP="00B92A37">
            <w:pPr>
              <w:spacing w:after="0"/>
              <w:jc w:val="center"/>
              <w:rPr>
                <w:rFonts w:ascii="Intel Clear" w:eastAsia="Intel Clear" w:hAnsi="Intel Clear" w:cs="Intel Clear"/>
                <w:b/>
                <w:bCs/>
                <w:sz w:val="18"/>
                <w:szCs w:val="18"/>
              </w:rPr>
            </w:pPr>
            <w:r w:rsidRPr="00571E1C">
              <w:rPr>
                <w:rFonts w:ascii="Intel Clear" w:eastAsia="Intel Clear" w:hAnsi="Intel Clear" w:cs="Intel Clear"/>
                <w:b/>
                <w:bCs/>
                <w:sz w:val="18"/>
                <w:szCs w:val="18"/>
              </w:rPr>
              <w:t xml:space="preserve">Our views </w:t>
            </w:r>
          </w:p>
        </w:tc>
      </w:tr>
      <w:tr w:rsidR="006D1230" w14:paraId="052ACA96" w14:textId="77777777" w:rsidTr="006D1230">
        <w:trPr>
          <w:trHeight w:val="251"/>
        </w:trPr>
        <w:tc>
          <w:tcPr>
            <w:tcW w:w="1913" w:type="pct"/>
          </w:tcPr>
          <w:p w14:paraId="00EC3F19" w14:textId="04B32CA2" w:rsidR="006D1230" w:rsidRPr="0076139E" w:rsidRDefault="006D1230" w:rsidP="006D1230">
            <w:pPr>
              <w:spacing w:after="120"/>
              <w:rPr>
                <w:rFonts w:ascii="Intel Clear" w:eastAsia="Intel Clear" w:hAnsi="Intel Clear" w:cs="Intel Clear"/>
                <w:sz w:val="16"/>
                <w:szCs w:val="16"/>
              </w:rPr>
            </w:pPr>
            <w:r>
              <w:rPr>
                <w:rFonts w:ascii="Intel Clear" w:eastAsia="Intel Clear" w:hAnsi="Intel Clear" w:cs="Intel Clear"/>
                <w:sz w:val="16"/>
                <w:szCs w:val="16"/>
              </w:rPr>
              <w:t xml:space="preserve">(1) </w:t>
            </w:r>
            <w:r w:rsidRPr="008C77EC">
              <w:rPr>
                <w:rFonts w:ascii="Intel Clear" w:eastAsia="Intel Clear" w:hAnsi="Intel Clear" w:cs="Intel Clear"/>
                <w:sz w:val="16"/>
                <w:szCs w:val="16"/>
              </w:rPr>
              <w:t xml:space="preserve">Presence of MU-MIMO transmission </w:t>
            </w:r>
          </w:p>
        </w:tc>
        <w:tc>
          <w:tcPr>
            <w:tcW w:w="1029" w:type="pct"/>
          </w:tcPr>
          <w:p w14:paraId="5D4A3B0E" w14:textId="69FE4D26" w:rsidR="006D1230" w:rsidRPr="00D34735" w:rsidRDefault="006D1230" w:rsidP="006D1230">
            <w:pPr>
              <w:spacing w:after="120"/>
              <w:rPr>
                <w:rFonts w:ascii="Intel Clear" w:eastAsia="Intel Clear" w:hAnsi="Intel Clear" w:cs="Intel Clear"/>
                <w:sz w:val="16"/>
                <w:szCs w:val="16"/>
              </w:rPr>
            </w:pPr>
            <w:r>
              <w:rPr>
                <w:rFonts w:ascii="Intel Clear" w:eastAsia="Intel Clear" w:hAnsi="Intel Clear" w:cs="Intel Clear"/>
                <w:sz w:val="16"/>
                <w:szCs w:val="16"/>
              </w:rPr>
              <w:t>E-MMSE-IRC and R-ML</w:t>
            </w:r>
          </w:p>
        </w:tc>
        <w:tc>
          <w:tcPr>
            <w:tcW w:w="2058" w:type="pct"/>
          </w:tcPr>
          <w:p w14:paraId="023D4FCB" w14:textId="4802EC1A" w:rsidR="006D1230" w:rsidRPr="00571E1C" w:rsidRDefault="006D1230" w:rsidP="006D1230">
            <w:pPr>
              <w:spacing w:after="120"/>
              <w:rPr>
                <w:rFonts w:ascii="Intel Clear" w:eastAsia="Intel Clear" w:hAnsi="Intel Clear" w:cs="Intel Clear"/>
                <w:sz w:val="16"/>
                <w:szCs w:val="16"/>
              </w:rPr>
            </w:pPr>
            <w:r>
              <w:rPr>
                <w:rFonts w:ascii="Intel Clear" w:eastAsia="Intel Clear" w:hAnsi="Intel Clear" w:cs="Intel Clear"/>
                <w:sz w:val="16"/>
                <w:szCs w:val="16"/>
              </w:rPr>
              <w:t>Option 2 (dynamic assistance)</w:t>
            </w:r>
          </w:p>
        </w:tc>
      </w:tr>
      <w:tr w:rsidR="00571E1C" w:rsidRPr="00D34735" w14:paraId="0F770CB0" w14:textId="77777777" w:rsidTr="006D1230">
        <w:trPr>
          <w:trHeight w:val="98"/>
        </w:trPr>
        <w:tc>
          <w:tcPr>
            <w:tcW w:w="1913" w:type="pct"/>
          </w:tcPr>
          <w:p w14:paraId="27D16A0C" w14:textId="39E95918" w:rsidR="00D34735" w:rsidRPr="008C77EC" w:rsidRDefault="004D5F7A" w:rsidP="00571E1C">
            <w:pPr>
              <w:spacing w:after="120"/>
              <w:rPr>
                <w:rFonts w:ascii="Intel Clear" w:eastAsia="Intel Clear" w:hAnsi="Intel Clear" w:cs="Intel Clear"/>
                <w:sz w:val="16"/>
                <w:szCs w:val="16"/>
              </w:rPr>
            </w:pPr>
            <w:r>
              <w:rPr>
                <w:rFonts w:ascii="Intel Clear" w:eastAsia="Intel Clear" w:hAnsi="Intel Clear" w:cs="Intel Clear"/>
                <w:sz w:val="16"/>
                <w:szCs w:val="16"/>
              </w:rPr>
              <w:t xml:space="preserve">(2) </w:t>
            </w:r>
            <w:r w:rsidR="00D34735" w:rsidRPr="008C77EC">
              <w:rPr>
                <w:rFonts w:ascii="Intel Clear" w:eastAsia="Intel Clear" w:hAnsi="Intel Clear" w:cs="Intel Clear"/>
                <w:sz w:val="16"/>
                <w:szCs w:val="16"/>
              </w:rPr>
              <w:t>DMRS sequence information (</w:t>
            </w:r>
            <w:proofErr w:type="spellStart"/>
            <w:r w:rsidR="00D34735" w:rsidRPr="008C77EC">
              <w:rPr>
                <w:rFonts w:ascii="Intel Clear" w:eastAsia="Intel Clear" w:hAnsi="Intel Clear" w:cs="Intel Clear"/>
                <w:sz w:val="16"/>
                <w:szCs w:val="16"/>
              </w:rPr>
              <w:t>nscid</w:t>
            </w:r>
            <w:proofErr w:type="spellEnd"/>
            <w:r w:rsidR="00D34735" w:rsidRPr="008C77EC">
              <w:rPr>
                <w:rFonts w:ascii="Intel Clear" w:eastAsia="Intel Clear" w:hAnsi="Intel Clear" w:cs="Intel Clear"/>
                <w:sz w:val="16"/>
                <w:szCs w:val="16"/>
              </w:rPr>
              <w:t xml:space="preserve"> = 0 or 1)</w:t>
            </w:r>
          </w:p>
        </w:tc>
        <w:tc>
          <w:tcPr>
            <w:tcW w:w="1029" w:type="pct"/>
          </w:tcPr>
          <w:p w14:paraId="67538E1D" w14:textId="7886E1D1" w:rsidR="00D34735" w:rsidRPr="00D34735" w:rsidRDefault="00D34735" w:rsidP="00D34735">
            <w:pPr>
              <w:spacing w:after="120"/>
              <w:rPr>
                <w:rFonts w:ascii="Intel Clear" w:eastAsia="Intel Clear" w:hAnsi="Intel Clear" w:cs="Intel Clear"/>
                <w:sz w:val="16"/>
                <w:szCs w:val="16"/>
              </w:rPr>
            </w:pPr>
            <w:r>
              <w:rPr>
                <w:rFonts w:ascii="Intel Clear" w:eastAsia="Intel Clear" w:hAnsi="Intel Clear" w:cs="Intel Clear"/>
                <w:sz w:val="16"/>
                <w:szCs w:val="16"/>
              </w:rPr>
              <w:t>E-MMSE-IRC and R-ML</w:t>
            </w:r>
          </w:p>
        </w:tc>
        <w:tc>
          <w:tcPr>
            <w:tcW w:w="2058" w:type="pct"/>
          </w:tcPr>
          <w:p w14:paraId="27DE1FCF" w14:textId="620A3593" w:rsidR="00D34735" w:rsidRPr="00571E1C" w:rsidRDefault="00D34735" w:rsidP="00571E1C">
            <w:pPr>
              <w:spacing w:after="120"/>
              <w:rPr>
                <w:rFonts w:ascii="Intel Clear" w:eastAsia="Intel Clear" w:hAnsi="Intel Clear" w:cs="Intel Clear"/>
                <w:sz w:val="16"/>
                <w:szCs w:val="16"/>
              </w:rPr>
            </w:pPr>
            <w:r w:rsidRPr="00571E1C">
              <w:rPr>
                <w:rFonts w:ascii="Intel Clear" w:eastAsia="Intel Clear" w:hAnsi="Intel Clear" w:cs="Intel Clear"/>
                <w:sz w:val="16"/>
                <w:szCs w:val="16"/>
              </w:rPr>
              <w:t xml:space="preserve">Option </w:t>
            </w:r>
            <w:r w:rsidR="002153D6">
              <w:rPr>
                <w:rFonts w:ascii="Intel Clear" w:eastAsia="Intel Clear" w:hAnsi="Intel Clear" w:cs="Intel Clear"/>
                <w:sz w:val="16"/>
                <w:szCs w:val="16"/>
              </w:rPr>
              <w:t>1</w:t>
            </w:r>
            <w:r w:rsidRPr="00571E1C">
              <w:rPr>
                <w:rFonts w:ascii="Intel Clear" w:eastAsia="Intel Clear" w:hAnsi="Intel Clear" w:cs="Intel Clear"/>
                <w:sz w:val="16"/>
                <w:szCs w:val="16"/>
              </w:rPr>
              <w:t xml:space="preserve"> (or Option </w:t>
            </w:r>
            <w:r w:rsidR="002153D6">
              <w:rPr>
                <w:rFonts w:ascii="Intel Clear" w:eastAsia="Intel Clear" w:hAnsi="Intel Clear" w:cs="Intel Clear"/>
                <w:sz w:val="16"/>
                <w:szCs w:val="16"/>
              </w:rPr>
              <w:t>2</w:t>
            </w:r>
            <w:r w:rsidRPr="00571E1C">
              <w:rPr>
                <w:rFonts w:ascii="Intel Clear" w:eastAsia="Intel Clear" w:hAnsi="Intel Clear" w:cs="Intel Clear"/>
                <w:sz w:val="16"/>
                <w:szCs w:val="16"/>
              </w:rPr>
              <w:t>)</w:t>
            </w:r>
          </w:p>
        </w:tc>
      </w:tr>
      <w:tr w:rsidR="006D1230" w:rsidRPr="00D34735" w14:paraId="122536F8" w14:textId="77777777" w:rsidTr="006D1230">
        <w:trPr>
          <w:trHeight w:val="251"/>
        </w:trPr>
        <w:tc>
          <w:tcPr>
            <w:tcW w:w="1913" w:type="pct"/>
          </w:tcPr>
          <w:p w14:paraId="3E1890AE" w14:textId="78BB4DC5" w:rsidR="006D1230" w:rsidRPr="008C77EC" w:rsidRDefault="006D1230" w:rsidP="006D1230">
            <w:pPr>
              <w:spacing w:after="120"/>
              <w:rPr>
                <w:rFonts w:ascii="Intel Clear" w:eastAsia="Intel Clear" w:hAnsi="Intel Clear" w:cs="Intel Clear"/>
                <w:sz w:val="16"/>
                <w:szCs w:val="16"/>
              </w:rPr>
            </w:pPr>
            <w:r>
              <w:rPr>
                <w:rFonts w:ascii="Intel Clear" w:eastAsia="Intel Clear" w:hAnsi="Intel Clear" w:cs="Intel Clear"/>
                <w:sz w:val="16"/>
                <w:szCs w:val="16"/>
              </w:rPr>
              <w:t xml:space="preserve">(3) </w:t>
            </w:r>
            <w:r w:rsidRPr="008C77EC">
              <w:rPr>
                <w:rFonts w:ascii="Intel Clear" w:eastAsia="Intel Clear" w:hAnsi="Intel Clear" w:cs="Intel Clear"/>
                <w:sz w:val="16"/>
                <w:szCs w:val="16"/>
              </w:rPr>
              <w:t>DMRS port</w:t>
            </w:r>
          </w:p>
        </w:tc>
        <w:tc>
          <w:tcPr>
            <w:tcW w:w="1029" w:type="pct"/>
          </w:tcPr>
          <w:p w14:paraId="3EB0803E" w14:textId="6992035D" w:rsidR="006D1230" w:rsidRPr="00D34735" w:rsidRDefault="006D1230" w:rsidP="006D1230">
            <w:pPr>
              <w:spacing w:after="120"/>
              <w:rPr>
                <w:rFonts w:ascii="Intel Clear" w:eastAsia="Intel Clear" w:hAnsi="Intel Clear" w:cs="Intel Clear"/>
                <w:sz w:val="16"/>
                <w:szCs w:val="16"/>
              </w:rPr>
            </w:pPr>
            <w:r>
              <w:rPr>
                <w:rFonts w:ascii="Intel Clear" w:eastAsia="Intel Clear" w:hAnsi="Intel Clear" w:cs="Intel Clear"/>
                <w:sz w:val="16"/>
                <w:szCs w:val="16"/>
              </w:rPr>
              <w:t>E-MMSE-IRC and R-ML</w:t>
            </w:r>
          </w:p>
        </w:tc>
        <w:tc>
          <w:tcPr>
            <w:tcW w:w="2058" w:type="pct"/>
          </w:tcPr>
          <w:p w14:paraId="4F733781" w14:textId="27910D93" w:rsidR="006D1230" w:rsidRPr="00571E1C" w:rsidRDefault="006D1230" w:rsidP="006D1230">
            <w:pPr>
              <w:spacing w:after="120"/>
              <w:rPr>
                <w:rFonts w:ascii="Intel Clear" w:eastAsia="Intel Clear" w:hAnsi="Intel Clear" w:cs="Intel Clear"/>
                <w:sz w:val="16"/>
                <w:szCs w:val="16"/>
              </w:rPr>
            </w:pPr>
            <w:r>
              <w:rPr>
                <w:rFonts w:ascii="Intel Clear" w:eastAsia="Intel Clear" w:hAnsi="Intel Clear" w:cs="Intel Clear"/>
                <w:sz w:val="16"/>
                <w:szCs w:val="16"/>
              </w:rPr>
              <w:t>Option 2 (dynamic assistance)</w:t>
            </w:r>
          </w:p>
        </w:tc>
      </w:tr>
      <w:tr w:rsidR="00571E1C" w:rsidRPr="00D34735" w14:paraId="14C48931" w14:textId="77777777" w:rsidTr="006D1230">
        <w:trPr>
          <w:trHeight w:val="251"/>
        </w:trPr>
        <w:tc>
          <w:tcPr>
            <w:tcW w:w="1913" w:type="pct"/>
          </w:tcPr>
          <w:p w14:paraId="688A100D" w14:textId="14588F01" w:rsidR="00D34735" w:rsidRPr="008C77EC" w:rsidRDefault="004D5F7A" w:rsidP="00571E1C">
            <w:pPr>
              <w:spacing w:after="120"/>
              <w:rPr>
                <w:rFonts w:ascii="Intel Clear" w:eastAsia="Intel Clear" w:hAnsi="Intel Clear" w:cs="Intel Clear"/>
                <w:sz w:val="16"/>
                <w:szCs w:val="16"/>
              </w:rPr>
            </w:pPr>
            <w:r>
              <w:rPr>
                <w:rFonts w:ascii="Intel Clear" w:eastAsia="Intel Clear" w:hAnsi="Intel Clear" w:cs="Intel Clear"/>
                <w:sz w:val="16"/>
                <w:szCs w:val="16"/>
              </w:rPr>
              <w:t xml:space="preserve">(4) </w:t>
            </w:r>
            <w:r w:rsidR="00D34735" w:rsidRPr="008C77EC">
              <w:rPr>
                <w:rFonts w:ascii="Intel Clear" w:eastAsia="Intel Clear" w:hAnsi="Intel Clear" w:cs="Intel Clear"/>
                <w:sz w:val="16"/>
                <w:szCs w:val="16"/>
              </w:rPr>
              <w:t>Precoding granularity</w:t>
            </w:r>
          </w:p>
        </w:tc>
        <w:tc>
          <w:tcPr>
            <w:tcW w:w="1029" w:type="pct"/>
          </w:tcPr>
          <w:p w14:paraId="7E566721" w14:textId="2197EB1E" w:rsidR="00D34735" w:rsidRPr="00D34735" w:rsidRDefault="00D34735" w:rsidP="00D34735">
            <w:pPr>
              <w:spacing w:after="120"/>
              <w:rPr>
                <w:rFonts w:ascii="Intel Clear" w:eastAsia="Intel Clear" w:hAnsi="Intel Clear" w:cs="Intel Clear"/>
                <w:sz w:val="16"/>
                <w:szCs w:val="16"/>
              </w:rPr>
            </w:pPr>
            <w:r>
              <w:rPr>
                <w:rFonts w:ascii="Intel Clear" w:eastAsia="Intel Clear" w:hAnsi="Intel Clear" w:cs="Intel Clear"/>
                <w:sz w:val="16"/>
                <w:szCs w:val="16"/>
              </w:rPr>
              <w:t>E-MMSE-IRC and R-ML</w:t>
            </w:r>
          </w:p>
        </w:tc>
        <w:tc>
          <w:tcPr>
            <w:tcW w:w="2058" w:type="pct"/>
          </w:tcPr>
          <w:p w14:paraId="1396A1A9" w14:textId="09B48628" w:rsidR="00D34735" w:rsidRPr="00571E1C" w:rsidRDefault="00D34735" w:rsidP="00571E1C">
            <w:pPr>
              <w:spacing w:after="120"/>
              <w:rPr>
                <w:rFonts w:ascii="Intel Clear" w:eastAsia="Intel Clear" w:hAnsi="Intel Clear" w:cs="Intel Clear"/>
                <w:sz w:val="16"/>
                <w:szCs w:val="16"/>
              </w:rPr>
            </w:pPr>
            <w:r w:rsidRPr="00571E1C">
              <w:rPr>
                <w:rFonts w:ascii="Intel Clear" w:eastAsia="Intel Clear" w:hAnsi="Intel Clear" w:cs="Intel Clear"/>
                <w:sz w:val="16"/>
                <w:szCs w:val="16"/>
              </w:rPr>
              <w:t xml:space="preserve">Option 1. </w:t>
            </w:r>
            <w:r w:rsidR="0011751F">
              <w:rPr>
                <w:rFonts w:ascii="Intel Clear" w:eastAsia="Intel Clear" w:hAnsi="Intel Clear" w:cs="Intel Clear"/>
                <w:sz w:val="16"/>
                <w:szCs w:val="16"/>
              </w:rPr>
              <w:br/>
            </w:r>
            <w:r w:rsidRPr="00571E1C">
              <w:rPr>
                <w:rFonts w:ascii="Intel Clear" w:eastAsia="Intel Clear" w:hAnsi="Intel Clear" w:cs="Intel Clear"/>
                <w:sz w:val="16"/>
                <w:szCs w:val="16"/>
              </w:rPr>
              <w:t xml:space="preserve">Assume same </w:t>
            </w:r>
            <w:r w:rsidR="0011751F">
              <w:rPr>
                <w:rFonts w:ascii="Intel Clear" w:eastAsia="Intel Clear" w:hAnsi="Intel Clear" w:cs="Intel Clear"/>
                <w:sz w:val="16"/>
                <w:szCs w:val="16"/>
              </w:rPr>
              <w:t xml:space="preserve">precoding granularity </w:t>
            </w:r>
            <w:r w:rsidRPr="00571E1C">
              <w:rPr>
                <w:rFonts w:ascii="Intel Clear" w:eastAsia="Intel Clear" w:hAnsi="Intel Clear" w:cs="Intel Clear"/>
                <w:sz w:val="16"/>
                <w:szCs w:val="16"/>
              </w:rPr>
              <w:t>as</w:t>
            </w:r>
            <w:r w:rsidR="0011751F">
              <w:rPr>
                <w:rFonts w:ascii="Intel Clear" w:eastAsia="Intel Clear" w:hAnsi="Intel Clear" w:cs="Intel Clear"/>
                <w:sz w:val="16"/>
                <w:szCs w:val="16"/>
              </w:rPr>
              <w:t xml:space="preserve"> for</w:t>
            </w:r>
            <w:r w:rsidRPr="00571E1C">
              <w:rPr>
                <w:rFonts w:ascii="Intel Clear" w:eastAsia="Intel Clear" w:hAnsi="Intel Clear" w:cs="Intel Clear"/>
                <w:sz w:val="16"/>
                <w:szCs w:val="16"/>
              </w:rPr>
              <w:t xml:space="preserve"> target UE</w:t>
            </w:r>
          </w:p>
        </w:tc>
      </w:tr>
      <w:tr w:rsidR="00571E1C" w:rsidRPr="00D34735" w14:paraId="4FCE876A" w14:textId="77777777" w:rsidTr="006D1230">
        <w:trPr>
          <w:trHeight w:val="251"/>
        </w:trPr>
        <w:tc>
          <w:tcPr>
            <w:tcW w:w="1913" w:type="pct"/>
          </w:tcPr>
          <w:p w14:paraId="33863E60" w14:textId="490705AD" w:rsidR="00D34735" w:rsidRPr="008C77EC" w:rsidRDefault="004D5F7A" w:rsidP="00571E1C">
            <w:pPr>
              <w:spacing w:after="120"/>
              <w:rPr>
                <w:rFonts w:ascii="Intel Clear" w:eastAsia="Intel Clear" w:hAnsi="Intel Clear" w:cs="Intel Clear"/>
                <w:sz w:val="16"/>
                <w:szCs w:val="16"/>
              </w:rPr>
            </w:pPr>
            <w:r>
              <w:rPr>
                <w:rFonts w:ascii="Intel Clear" w:eastAsia="Intel Clear" w:hAnsi="Intel Clear" w:cs="Intel Clear"/>
                <w:sz w:val="16"/>
                <w:szCs w:val="16"/>
              </w:rPr>
              <w:t xml:space="preserve">(5) </w:t>
            </w:r>
            <w:r w:rsidR="00D34735" w:rsidRPr="008C77EC">
              <w:rPr>
                <w:rFonts w:ascii="Intel Clear" w:eastAsia="Intel Clear" w:hAnsi="Intel Clear" w:cs="Intel Clear"/>
                <w:sz w:val="16"/>
                <w:szCs w:val="16"/>
              </w:rPr>
              <w:t>Tx DMRS power between paired UEs</w:t>
            </w:r>
            <w:r w:rsidR="00B5768C">
              <w:rPr>
                <w:rFonts w:ascii="Intel Clear" w:eastAsia="Intel Clear" w:hAnsi="Intel Clear" w:cs="Intel Clear"/>
                <w:sz w:val="16"/>
                <w:szCs w:val="16"/>
              </w:rPr>
              <w:t xml:space="preserve"> (DMRS boosting)</w:t>
            </w:r>
          </w:p>
        </w:tc>
        <w:tc>
          <w:tcPr>
            <w:tcW w:w="1029" w:type="pct"/>
          </w:tcPr>
          <w:p w14:paraId="0B914126" w14:textId="5C2399B1" w:rsidR="00D34735" w:rsidRPr="00D34735" w:rsidRDefault="00D34735" w:rsidP="00D34735">
            <w:pPr>
              <w:spacing w:after="120"/>
              <w:rPr>
                <w:rFonts w:ascii="Intel Clear" w:eastAsia="Intel Clear" w:hAnsi="Intel Clear" w:cs="Intel Clear"/>
                <w:sz w:val="16"/>
                <w:szCs w:val="16"/>
              </w:rPr>
            </w:pPr>
            <w:r>
              <w:rPr>
                <w:rFonts w:ascii="Intel Clear" w:eastAsia="Intel Clear" w:hAnsi="Intel Clear" w:cs="Intel Clear"/>
                <w:sz w:val="16"/>
                <w:szCs w:val="16"/>
              </w:rPr>
              <w:t>E-MMSE-IRC and R-ML</w:t>
            </w:r>
          </w:p>
        </w:tc>
        <w:tc>
          <w:tcPr>
            <w:tcW w:w="2058" w:type="pct"/>
          </w:tcPr>
          <w:p w14:paraId="4013B9DF" w14:textId="1D9DC8BF" w:rsidR="00D34735" w:rsidRPr="00571E1C" w:rsidRDefault="000376F9" w:rsidP="00571E1C">
            <w:pPr>
              <w:spacing w:after="120"/>
              <w:rPr>
                <w:rFonts w:ascii="Intel Clear" w:eastAsia="Intel Clear" w:hAnsi="Intel Clear" w:cs="Intel Clear"/>
                <w:sz w:val="16"/>
                <w:szCs w:val="16"/>
              </w:rPr>
            </w:pPr>
            <w:r>
              <w:rPr>
                <w:rFonts w:ascii="Intel Clear" w:eastAsia="Intel Clear" w:hAnsi="Intel Clear" w:cs="Intel Clear"/>
                <w:sz w:val="16"/>
                <w:szCs w:val="16"/>
              </w:rPr>
              <w:t xml:space="preserve">No need to know. </w:t>
            </w:r>
            <w:r w:rsidR="00D34735" w:rsidRPr="00571E1C">
              <w:rPr>
                <w:rFonts w:ascii="Intel Clear" w:eastAsia="Intel Clear" w:hAnsi="Intel Clear" w:cs="Intel Clear"/>
                <w:sz w:val="16"/>
                <w:szCs w:val="16"/>
              </w:rPr>
              <w:t xml:space="preserve">Same power </w:t>
            </w:r>
            <w:r>
              <w:rPr>
                <w:rFonts w:ascii="Intel Clear" w:eastAsia="Intel Clear" w:hAnsi="Intel Clear" w:cs="Intel Clear"/>
                <w:sz w:val="16"/>
                <w:szCs w:val="16"/>
              </w:rPr>
              <w:t>can be assumed</w:t>
            </w:r>
            <w:r w:rsidR="00D34735" w:rsidRPr="00571E1C">
              <w:rPr>
                <w:rFonts w:ascii="Intel Clear" w:eastAsia="Intel Clear" w:hAnsi="Intel Clear" w:cs="Intel Clear"/>
                <w:sz w:val="16"/>
                <w:szCs w:val="16"/>
              </w:rPr>
              <w:t xml:space="preserve"> at least for evaluation</w:t>
            </w:r>
            <w:r>
              <w:rPr>
                <w:rFonts w:ascii="Intel Clear" w:eastAsia="Intel Clear" w:hAnsi="Intel Clear" w:cs="Intel Clear"/>
                <w:sz w:val="16"/>
                <w:szCs w:val="16"/>
              </w:rPr>
              <w:t xml:space="preserve"> purposes.</w:t>
            </w:r>
          </w:p>
        </w:tc>
      </w:tr>
      <w:tr w:rsidR="00571E1C" w:rsidRPr="00D34735" w14:paraId="2F857888" w14:textId="77777777" w:rsidTr="006D1230">
        <w:trPr>
          <w:trHeight w:val="197"/>
        </w:trPr>
        <w:tc>
          <w:tcPr>
            <w:tcW w:w="1913" w:type="pct"/>
          </w:tcPr>
          <w:p w14:paraId="5935C3FA" w14:textId="22A016EA" w:rsidR="00D34735" w:rsidRPr="008C77EC" w:rsidRDefault="004D5F7A" w:rsidP="00571E1C">
            <w:pPr>
              <w:spacing w:after="120"/>
              <w:rPr>
                <w:rFonts w:ascii="Intel Clear" w:eastAsia="Intel Clear" w:hAnsi="Intel Clear" w:cs="Intel Clear"/>
                <w:sz w:val="16"/>
                <w:szCs w:val="16"/>
              </w:rPr>
            </w:pPr>
            <w:r>
              <w:rPr>
                <w:rFonts w:ascii="Intel Clear" w:eastAsia="Intel Clear" w:hAnsi="Intel Clear" w:cs="Intel Clear"/>
                <w:sz w:val="16"/>
                <w:szCs w:val="16"/>
              </w:rPr>
              <w:t xml:space="preserve">(6) </w:t>
            </w:r>
            <w:r w:rsidR="00D34735" w:rsidRPr="00571E1C">
              <w:rPr>
                <w:rFonts w:ascii="Intel Clear" w:eastAsia="Intel Clear" w:hAnsi="Intel Clear" w:cs="Intel Clear"/>
                <w:sz w:val="16"/>
                <w:szCs w:val="16"/>
              </w:rPr>
              <w:t>Tx. power ratio</w:t>
            </w:r>
            <w:r w:rsidR="00D34735" w:rsidRPr="008C77EC">
              <w:rPr>
                <w:rFonts w:ascii="Intel Clear" w:eastAsia="Intel Clear" w:hAnsi="Intel Clear" w:cs="Intel Clear"/>
                <w:sz w:val="16"/>
                <w:szCs w:val="16"/>
              </w:rPr>
              <w:t xml:space="preserve"> between desired PDSCH and co-channel PDSCH</w:t>
            </w:r>
          </w:p>
        </w:tc>
        <w:tc>
          <w:tcPr>
            <w:tcW w:w="1029" w:type="pct"/>
          </w:tcPr>
          <w:p w14:paraId="715F5400" w14:textId="5CCBF331" w:rsidR="00D34735" w:rsidRPr="00D34735" w:rsidRDefault="00D34735" w:rsidP="00D34735">
            <w:pPr>
              <w:spacing w:after="120"/>
              <w:rPr>
                <w:rFonts w:ascii="Intel Clear" w:eastAsia="Intel Clear" w:hAnsi="Intel Clear" w:cs="Intel Clear"/>
                <w:sz w:val="16"/>
                <w:szCs w:val="16"/>
              </w:rPr>
            </w:pPr>
            <w:r>
              <w:rPr>
                <w:rFonts w:ascii="Intel Clear" w:eastAsia="Intel Clear" w:hAnsi="Intel Clear" w:cs="Intel Clear"/>
                <w:sz w:val="16"/>
                <w:szCs w:val="16"/>
              </w:rPr>
              <w:t>E-MMSE-IRC and R-ML</w:t>
            </w:r>
          </w:p>
        </w:tc>
        <w:tc>
          <w:tcPr>
            <w:tcW w:w="2058" w:type="pct"/>
          </w:tcPr>
          <w:p w14:paraId="7EAC354B" w14:textId="05B7A5C6" w:rsidR="00D34735" w:rsidRPr="00571E1C" w:rsidRDefault="00D34735" w:rsidP="00571E1C">
            <w:pPr>
              <w:spacing w:after="120"/>
              <w:rPr>
                <w:rFonts w:ascii="Intel Clear" w:eastAsia="Intel Clear" w:hAnsi="Intel Clear" w:cs="Intel Clear"/>
                <w:sz w:val="16"/>
                <w:szCs w:val="16"/>
              </w:rPr>
            </w:pPr>
            <w:r w:rsidRPr="00571E1C">
              <w:rPr>
                <w:rFonts w:ascii="Intel Clear" w:eastAsia="Intel Clear" w:hAnsi="Intel Clear" w:cs="Intel Clear"/>
                <w:sz w:val="16"/>
                <w:szCs w:val="16"/>
              </w:rPr>
              <w:t>Not need to know.</w:t>
            </w:r>
          </w:p>
        </w:tc>
      </w:tr>
      <w:tr w:rsidR="00571E1C" w:rsidRPr="00D34735" w14:paraId="4519B67E" w14:textId="77777777" w:rsidTr="006D1230">
        <w:trPr>
          <w:trHeight w:val="251"/>
        </w:trPr>
        <w:tc>
          <w:tcPr>
            <w:tcW w:w="1913" w:type="pct"/>
          </w:tcPr>
          <w:p w14:paraId="4DE160EA" w14:textId="1F1CCEBE" w:rsidR="00D34735" w:rsidRPr="008C77EC" w:rsidRDefault="004D5F7A" w:rsidP="00571E1C">
            <w:pPr>
              <w:spacing w:after="120"/>
              <w:rPr>
                <w:rFonts w:ascii="Intel Clear" w:eastAsia="Intel Clear" w:hAnsi="Intel Clear" w:cs="Intel Clear"/>
                <w:sz w:val="16"/>
                <w:szCs w:val="16"/>
              </w:rPr>
            </w:pPr>
            <w:r>
              <w:rPr>
                <w:rFonts w:ascii="Intel Clear" w:eastAsia="Intel Clear" w:hAnsi="Intel Clear" w:cs="Intel Clear"/>
                <w:sz w:val="16"/>
                <w:szCs w:val="16"/>
              </w:rPr>
              <w:t xml:space="preserve">(7) </w:t>
            </w:r>
            <w:r w:rsidR="00D34735" w:rsidRPr="008C77EC">
              <w:rPr>
                <w:rFonts w:ascii="Intel Clear" w:eastAsia="Intel Clear" w:hAnsi="Intel Clear" w:cs="Intel Clear"/>
                <w:sz w:val="16"/>
                <w:szCs w:val="16"/>
              </w:rPr>
              <w:t>TDRA</w:t>
            </w:r>
          </w:p>
        </w:tc>
        <w:tc>
          <w:tcPr>
            <w:tcW w:w="1029" w:type="pct"/>
          </w:tcPr>
          <w:p w14:paraId="2436E10B" w14:textId="173D7B1E" w:rsidR="00D34735" w:rsidRPr="00D34735" w:rsidRDefault="00D34735" w:rsidP="00D34735">
            <w:pPr>
              <w:spacing w:after="120"/>
              <w:rPr>
                <w:rFonts w:ascii="Intel Clear" w:eastAsia="Intel Clear" w:hAnsi="Intel Clear" w:cs="Intel Clear"/>
                <w:sz w:val="16"/>
                <w:szCs w:val="16"/>
              </w:rPr>
            </w:pPr>
            <w:r>
              <w:rPr>
                <w:rFonts w:ascii="Intel Clear" w:eastAsia="Intel Clear" w:hAnsi="Intel Clear" w:cs="Intel Clear"/>
                <w:sz w:val="16"/>
                <w:szCs w:val="16"/>
              </w:rPr>
              <w:t>E-MMSE-IRC and R-ML</w:t>
            </w:r>
          </w:p>
        </w:tc>
        <w:tc>
          <w:tcPr>
            <w:tcW w:w="2058" w:type="pct"/>
          </w:tcPr>
          <w:p w14:paraId="5A4FDE8D" w14:textId="1D47CFCE" w:rsidR="00D34735" w:rsidRPr="00571E1C" w:rsidRDefault="00D34735" w:rsidP="00571E1C">
            <w:pPr>
              <w:spacing w:after="120"/>
              <w:rPr>
                <w:rFonts w:ascii="Intel Clear" w:eastAsia="Intel Clear" w:hAnsi="Intel Clear" w:cs="Intel Clear"/>
                <w:sz w:val="16"/>
                <w:szCs w:val="16"/>
              </w:rPr>
            </w:pPr>
            <w:r w:rsidRPr="00571E1C">
              <w:rPr>
                <w:rFonts w:ascii="Intel Clear" w:eastAsia="Intel Clear" w:hAnsi="Intel Clear" w:cs="Intel Clear"/>
                <w:sz w:val="16"/>
                <w:szCs w:val="16"/>
              </w:rPr>
              <w:t xml:space="preserve">Option </w:t>
            </w:r>
            <w:r w:rsidR="007F4730">
              <w:rPr>
                <w:rFonts w:ascii="Intel Clear" w:eastAsia="Intel Clear" w:hAnsi="Intel Clear" w:cs="Intel Clear"/>
                <w:sz w:val="16"/>
                <w:szCs w:val="16"/>
              </w:rPr>
              <w:t>1.</w:t>
            </w:r>
            <w:r w:rsidRPr="00571E1C">
              <w:rPr>
                <w:rFonts w:ascii="Intel Clear" w:eastAsia="Intel Clear" w:hAnsi="Intel Clear" w:cs="Intel Clear"/>
                <w:sz w:val="16"/>
                <w:szCs w:val="16"/>
              </w:rPr>
              <w:t xml:space="preserve"> Assume same as target UE</w:t>
            </w:r>
            <w:r w:rsidR="00FC7860">
              <w:rPr>
                <w:rFonts w:ascii="Intel Clear" w:eastAsia="Intel Clear" w:hAnsi="Intel Clear" w:cs="Intel Clear"/>
                <w:sz w:val="16"/>
                <w:szCs w:val="16"/>
              </w:rPr>
              <w:t>.</w:t>
            </w:r>
          </w:p>
        </w:tc>
      </w:tr>
      <w:tr w:rsidR="00571E1C" w:rsidRPr="00D34735" w14:paraId="539D2312" w14:textId="77777777" w:rsidTr="006D1230">
        <w:trPr>
          <w:trHeight w:val="251"/>
        </w:trPr>
        <w:tc>
          <w:tcPr>
            <w:tcW w:w="1913" w:type="pct"/>
          </w:tcPr>
          <w:p w14:paraId="4E7F7695" w14:textId="4CB6485C" w:rsidR="00924E6E" w:rsidRPr="008C77EC" w:rsidRDefault="004D5F7A" w:rsidP="00924E6E">
            <w:pPr>
              <w:spacing w:after="120"/>
              <w:rPr>
                <w:rFonts w:ascii="Intel Clear" w:eastAsia="Intel Clear" w:hAnsi="Intel Clear" w:cs="Intel Clear"/>
                <w:sz w:val="16"/>
                <w:szCs w:val="16"/>
              </w:rPr>
            </w:pPr>
            <w:r>
              <w:rPr>
                <w:rFonts w:ascii="Intel Clear" w:eastAsia="Intel Clear" w:hAnsi="Intel Clear" w:cs="Intel Clear"/>
                <w:sz w:val="16"/>
                <w:szCs w:val="16"/>
              </w:rPr>
              <w:t xml:space="preserve">(8) </w:t>
            </w:r>
            <w:r w:rsidR="00924E6E" w:rsidRPr="008C77EC">
              <w:rPr>
                <w:rFonts w:ascii="Intel Clear" w:eastAsia="Intel Clear" w:hAnsi="Intel Clear" w:cs="Intel Clear"/>
                <w:sz w:val="16"/>
                <w:szCs w:val="16"/>
              </w:rPr>
              <w:t>FDRA</w:t>
            </w:r>
          </w:p>
        </w:tc>
        <w:tc>
          <w:tcPr>
            <w:tcW w:w="1029" w:type="pct"/>
          </w:tcPr>
          <w:p w14:paraId="0AF4FF4F" w14:textId="62E1F820" w:rsidR="00924E6E" w:rsidRDefault="00924E6E" w:rsidP="00924E6E">
            <w:pPr>
              <w:spacing w:after="120"/>
              <w:rPr>
                <w:rFonts w:ascii="Intel Clear" w:eastAsia="Intel Clear" w:hAnsi="Intel Clear" w:cs="Intel Clear"/>
                <w:sz w:val="16"/>
                <w:szCs w:val="16"/>
              </w:rPr>
            </w:pPr>
            <w:r>
              <w:rPr>
                <w:rFonts w:ascii="Intel Clear" w:eastAsia="Intel Clear" w:hAnsi="Intel Clear" w:cs="Intel Clear"/>
                <w:sz w:val="16"/>
                <w:szCs w:val="16"/>
              </w:rPr>
              <w:t>E-MMSE-IRC and R-ML</w:t>
            </w:r>
          </w:p>
        </w:tc>
        <w:tc>
          <w:tcPr>
            <w:tcW w:w="2058" w:type="pct"/>
          </w:tcPr>
          <w:p w14:paraId="73F3309E" w14:textId="45D329F3" w:rsidR="00924E6E" w:rsidRPr="00924E6E" w:rsidRDefault="00924E6E" w:rsidP="00924E6E">
            <w:pPr>
              <w:spacing w:after="120"/>
              <w:rPr>
                <w:rFonts w:ascii="Intel Clear" w:eastAsia="Intel Clear" w:hAnsi="Intel Clear" w:cs="Intel Clear"/>
                <w:sz w:val="16"/>
                <w:szCs w:val="16"/>
              </w:rPr>
            </w:pPr>
            <w:r w:rsidRPr="008C77EC">
              <w:rPr>
                <w:rFonts w:ascii="Intel Clear" w:eastAsia="Intel Clear" w:hAnsi="Intel Clear" w:cs="Intel Clear"/>
                <w:sz w:val="16"/>
                <w:szCs w:val="16"/>
              </w:rPr>
              <w:t xml:space="preserve">Option </w:t>
            </w:r>
            <w:r w:rsidR="007F4730">
              <w:rPr>
                <w:rFonts w:ascii="Intel Clear" w:eastAsia="Intel Clear" w:hAnsi="Intel Clear" w:cs="Intel Clear"/>
                <w:sz w:val="16"/>
                <w:szCs w:val="16"/>
              </w:rPr>
              <w:t>1</w:t>
            </w:r>
            <w:r>
              <w:rPr>
                <w:rFonts w:ascii="Intel Clear" w:eastAsia="Intel Clear" w:hAnsi="Intel Clear" w:cs="Intel Clear"/>
                <w:sz w:val="16"/>
                <w:szCs w:val="16"/>
              </w:rPr>
              <w:t>. A</w:t>
            </w:r>
            <w:r w:rsidRPr="008C77EC">
              <w:rPr>
                <w:rFonts w:ascii="Intel Clear" w:eastAsia="Intel Clear" w:hAnsi="Intel Clear" w:cs="Intel Clear"/>
                <w:sz w:val="16"/>
                <w:szCs w:val="16"/>
              </w:rPr>
              <w:t xml:space="preserve">ssume same </w:t>
            </w:r>
            <w:r w:rsidR="00FC7860">
              <w:rPr>
                <w:rFonts w:ascii="Intel Clear" w:eastAsia="Intel Clear" w:hAnsi="Intel Clear" w:cs="Intel Clear"/>
                <w:sz w:val="16"/>
                <w:szCs w:val="16"/>
              </w:rPr>
              <w:t xml:space="preserve">as target UE </w:t>
            </w:r>
            <w:r w:rsidRPr="008C77EC">
              <w:rPr>
                <w:rFonts w:ascii="Intel Clear" w:eastAsia="Intel Clear" w:hAnsi="Intel Clear" w:cs="Intel Clear"/>
                <w:sz w:val="16"/>
                <w:szCs w:val="16"/>
              </w:rPr>
              <w:t xml:space="preserve">for aligned case. </w:t>
            </w:r>
            <w:r w:rsidRPr="002B3794">
              <w:rPr>
                <w:rFonts w:ascii="Intel Clear" w:eastAsia="Intel Clear" w:hAnsi="Intel Clear" w:cs="Intel Clear"/>
                <w:sz w:val="16"/>
                <w:szCs w:val="16"/>
              </w:rPr>
              <w:t>FFS on non-aligned case</w:t>
            </w:r>
            <w:r>
              <w:rPr>
                <w:rFonts w:ascii="Intel Clear" w:eastAsia="Intel Clear" w:hAnsi="Intel Clear" w:cs="Intel Clear"/>
                <w:sz w:val="16"/>
                <w:szCs w:val="16"/>
              </w:rPr>
              <w:t>.</w:t>
            </w:r>
          </w:p>
        </w:tc>
      </w:tr>
      <w:tr w:rsidR="00571E1C" w:rsidRPr="00D34735" w14:paraId="77FE7B47" w14:textId="77777777" w:rsidTr="006D1230">
        <w:trPr>
          <w:trHeight w:val="251"/>
        </w:trPr>
        <w:tc>
          <w:tcPr>
            <w:tcW w:w="1913" w:type="pct"/>
          </w:tcPr>
          <w:p w14:paraId="6E5C05B9" w14:textId="1C1D8345" w:rsidR="00924E6E" w:rsidRPr="008C77EC" w:rsidRDefault="004D5F7A" w:rsidP="00924E6E">
            <w:pPr>
              <w:spacing w:after="120"/>
              <w:rPr>
                <w:rFonts w:ascii="Intel Clear" w:eastAsia="Intel Clear" w:hAnsi="Intel Clear" w:cs="Intel Clear"/>
                <w:sz w:val="16"/>
                <w:szCs w:val="16"/>
              </w:rPr>
            </w:pPr>
            <w:r>
              <w:rPr>
                <w:rFonts w:ascii="Intel Clear" w:eastAsia="Intel Clear" w:hAnsi="Intel Clear" w:cs="Intel Clear"/>
                <w:sz w:val="16"/>
                <w:szCs w:val="16"/>
              </w:rPr>
              <w:t xml:space="preserve">(9) </w:t>
            </w:r>
            <w:r w:rsidR="00924E6E">
              <w:rPr>
                <w:rFonts w:ascii="Intel Clear" w:eastAsia="Intel Clear" w:hAnsi="Intel Clear" w:cs="Intel Clear"/>
                <w:sz w:val="16"/>
                <w:szCs w:val="16"/>
              </w:rPr>
              <w:t>Modulation order</w:t>
            </w:r>
          </w:p>
        </w:tc>
        <w:tc>
          <w:tcPr>
            <w:tcW w:w="1029" w:type="pct"/>
          </w:tcPr>
          <w:p w14:paraId="5B5489A9" w14:textId="5B70F061" w:rsidR="00924E6E" w:rsidRDefault="00924E6E" w:rsidP="00924E6E">
            <w:pPr>
              <w:spacing w:after="120"/>
              <w:rPr>
                <w:rFonts w:ascii="Intel Clear" w:eastAsia="Intel Clear" w:hAnsi="Intel Clear" w:cs="Intel Clear"/>
                <w:sz w:val="16"/>
                <w:szCs w:val="16"/>
              </w:rPr>
            </w:pPr>
            <w:r>
              <w:rPr>
                <w:rFonts w:ascii="Intel Clear" w:eastAsia="Intel Clear" w:hAnsi="Intel Clear" w:cs="Intel Clear"/>
                <w:sz w:val="16"/>
                <w:szCs w:val="16"/>
              </w:rPr>
              <w:t>R-ML</w:t>
            </w:r>
          </w:p>
        </w:tc>
        <w:tc>
          <w:tcPr>
            <w:tcW w:w="2058" w:type="pct"/>
          </w:tcPr>
          <w:p w14:paraId="5531F12F" w14:textId="297F3F01" w:rsidR="00924E6E" w:rsidRPr="00924E6E" w:rsidRDefault="00294D1A" w:rsidP="00924E6E">
            <w:pPr>
              <w:spacing w:after="120"/>
              <w:rPr>
                <w:rFonts w:ascii="Intel Clear" w:eastAsia="Intel Clear" w:hAnsi="Intel Clear" w:cs="Intel Clear"/>
                <w:sz w:val="16"/>
                <w:szCs w:val="16"/>
              </w:rPr>
            </w:pPr>
            <w:r>
              <w:rPr>
                <w:rFonts w:ascii="Intel Clear" w:eastAsia="Intel Clear" w:hAnsi="Intel Clear" w:cs="Intel Clear"/>
                <w:sz w:val="16"/>
                <w:szCs w:val="16"/>
              </w:rPr>
              <w:t xml:space="preserve">Option </w:t>
            </w:r>
            <w:r w:rsidR="007F4730">
              <w:rPr>
                <w:rFonts w:ascii="Intel Clear" w:eastAsia="Intel Clear" w:hAnsi="Intel Clear" w:cs="Intel Clear"/>
                <w:sz w:val="16"/>
                <w:szCs w:val="16"/>
              </w:rPr>
              <w:t>2</w:t>
            </w:r>
            <w:r w:rsidR="00292073">
              <w:rPr>
                <w:rFonts w:ascii="Intel Clear" w:eastAsia="Intel Clear" w:hAnsi="Intel Clear" w:cs="Intel Clear"/>
                <w:sz w:val="16"/>
                <w:szCs w:val="16"/>
              </w:rPr>
              <w:t xml:space="preserve"> (dynamic assistance)</w:t>
            </w:r>
          </w:p>
        </w:tc>
      </w:tr>
      <w:tr w:rsidR="00571E1C" w:rsidRPr="00D34735" w14:paraId="73CB6E7F" w14:textId="77777777" w:rsidTr="006D1230">
        <w:trPr>
          <w:trHeight w:val="116"/>
        </w:trPr>
        <w:tc>
          <w:tcPr>
            <w:tcW w:w="1913" w:type="pct"/>
          </w:tcPr>
          <w:p w14:paraId="6553A3E4" w14:textId="6A586475" w:rsidR="00924E6E" w:rsidRPr="00571E1C" w:rsidRDefault="004D5F7A" w:rsidP="00571E1C">
            <w:pPr>
              <w:spacing w:after="120"/>
              <w:rPr>
                <w:rFonts w:ascii="Intel Clear" w:eastAsia="Intel Clear" w:hAnsi="Intel Clear" w:cs="Intel Clear"/>
                <w:sz w:val="16"/>
                <w:szCs w:val="16"/>
              </w:rPr>
            </w:pPr>
            <w:r>
              <w:rPr>
                <w:rFonts w:ascii="Intel Clear" w:eastAsia="Intel Clear" w:hAnsi="Intel Clear" w:cs="Intel Clear"/>
                <w:sz w:val="16"/>
                <w:szCs w:val="16"/>
              </w:rPr>
              <w:t xml:space="preserve">(10) </w:t>
            </w:r>
            <w:r w:rsidR="00924E6E" w:rsidRPr="00D34735">
              <w:rPr>
                <w:rFonts w:ascii="Intel Clear" w:eastAsia="Intel Clear" w:hAnsi="Intel Clear" w:cs="Intel Clear"/>
                <w:sz w:val="16"/>
                <w:szCs w:val="16"/>
              </w:rPr>
              <w:t>CSI-RS/PT-RS</w:t>
            </w:r>
          </w:p>
        </w:tc>
        <w:tc>
          <w:tcPr>
            <w:tcW w:w="1029" w:type="pct"/>
          </w:tcPr>
          <w:p w14:paraId="0997C6B7" w14:textId="3F60914F" w:rsidR="00924E6E" w:rsidRPr="002B3794" w:rsidDel="0076139E" w:rsidRDefault="00924E6E" w:rsidP="00924E6E">
            <w:pPr>
              <w:spacing w:after="120"/>
              <w:rPr>
                <w:rFonts w:ascii="Intel Clear" w:eastAsia="Intel Clear" w:hAnsi="Intel Clear" w:cs="Intel Clear"/>
                <w:sz w:val="16"/>
                <w:szCs w:val="16"/>
              </w:rPr>
            </w:pPr>
            <w:r>
              <w:rPr>
                <w:rFonts w:ascii="Intel Clear" w:eastAsia="Intel Clear" w:hAnsi="Intel Clear" w:cs="Intel Clear"/>
                <w:sz w:val="16"/>
                <w:szCs w:val="16"/>
              </w:rPr>
              <w:t>R-ML</w:t>
            </w:r>
          </w:p>
        </w:tc>
        <w:tc>
          <w:tcPr>
            <w:tcW w:w="2058" w:type="pct"/>
          </w:tcPr>
          <w:p w14:paraId="3B101A3D" w14:textId="4E1351B5" w:rsidR="00924E6E" w:rsidRPr="002B3794" w:rsidRDefault="006D1230" w:rsidP="00571E1C">
            <w:pPr>
              <w:spacing w:after="120"/>
              <w:rPr>
                <w:rFonts w:ascii="Intel Clear" w:eastAsia="Intel Clear" w:hAnsi="Intel Clear" w:cs="Intel Clear"/>
                <w:sz w:val="16"/>
                <w:szCs w:val="16"/>
              </w:rPr>
            </w:pPr>
            <w:r>
              <w:rPr>
                <w:rFonts w:ascii="Intel Clear" w:eastAsia="Intel Clear" w:hAnsi="Intel Clear" w:cs="Intel Clear"/>
                <w:sz w:val="16"/>
                <w:szCs w:val="16"/>
              </w:rPr>
              <w:t>No need to know</w:t>
            </w:r>
            <w:r w:rsidR="00A20C47">
              <w:rPr>
                <w:rFonts w:ascii="Intel Clear" w:eastAsia="Intel Clear" w:hAnsi="Intel Clear" w:cs="Intel Clear"/>
                <w:sz w:val="16"/>
                <w:szCs w:val="16"/>
              </w:rPr>
              <w:t>.</w:t>
            </w:r>
            <w:r>
              <w:rPr>
                <w:rFonts w:ascii="Intel Clear" w:eastAsia="Intel Clear" w:hAnsi="Intel Clear" w:cs="Intel Clear"/>
                <w:sz w:val="16"/>
                <w:szCs w:val="16"/>
              </w:rPr>
              <w:t xml:space="preserve"> Can be handled as regular interference.</w:t>
            </w:r>
            <w:r w:rsidR="00A20C47">
              <w:rPr>
                <w:rFonts w:ascii="Intel Clear" w:eastAsia="Intel Clear" w:hAnsi="Intel Clear" w:cs="Intel Clear"/>
                <w:sz w:val="16"/>
                <w:szCs w:val="16"/>
              </w:rPr>
              <w:t xml:space="preserve"> </w:t>
            </w:r>
          </w:p>
        </w:tc>
      </w:tr>
    </w:tbl>
    <w:p w14:paraId="4F8286CF" w14:textId="77777777" w:rsidR="00DC3F6C" w:rsidRDefault="00DC3F6C" w:rsidP="00571E1C">
      <w:pPr>
        <w:jc w:val="both"/>
        <w:rPr>
          <w:b/>
          <w:bCs/>
        </w:rPr>
      </w:pPr>
    </w:p>
    <w:p w14:paraId="6B7281BC" w14:textId="07DA7821" w:rsidR="00D336D8" w:rsidRPr="00A7519A" w:rsidRDefault="00CC5F11" w:rsidP="00D336D8">
      <w:pPr>
        <w:jc w:val="both"/>
        <w:rPr>
          <w:b/>
          <w:bCs/>
          <w:u w:val="single"/>
        </w:rPr>
      </w:pPr>
      <w:r w:rsidRPr="00A7519A">
        <w:rPr>
          <w:b/>
          <w:bCs/>
          <w:u w:val="single"/>
        </w:rPr>
        <w:t>(1)</w:t>
      </w:r>
      <w:proofErr w:type="gramStart"/>
      <w:r w:rsidR="00805970" w:rsidRPr="00A7519A">
        <w:rPr>
          <w:b/>
          <w:bCs/>
          <w:u w:val="single"/>
        </w:rPr>
        <w:t>/</w:t>
      </w:r>
      <w:r w:rsidR="00B921EA" w:rsidRPr="00A7519A">
        <w:rPr>
          <w:b/>
          <w:bCs/>
          <w:u w:val="single"/>
        </w:rPr>
        <w:t>(</w:t>
      </w:r>
      <w:proofErr w:type="gramEnd"/>
      <w:r w:rsidR="00B921EA" w:rsidRPr="00A7519A">
        <w:rPr>
          <w:b/>
          <w:bCs/>
          <w:u w:val="single"/>
        </w:rPr>
        <w:t>3)</w:t>
      </w:r>
      <w:r w:rsidR="00805970" w:rsidRPr="00A7519A">
        <w:rPr>
          <w:b/>
          <w:bCs/>
          <w:u w:val="single"/>
        </w:rPr>
        <w:t>/</w:t>
      </w:r>
      <w:r w:rsidR="00B921EA" w:rsidRPr="00A7519A">
        <w:rPr>
          <w:b/>
          <w:bCs/>
          <w:u w:val="single"/>
        </w:rPr>
        <w:t xml:space="preserve">(9) </w:t>
      </w:r>
      <w:r w:rsidR="008D7B89" w:rsidRPr="00A7519A">
        <w:rPr>
          <w:b/>
          <w:bCs/>
          <w:u w:val="single"/>
        </w:rPr>
        <w:t xml:space="preserve">DMRS port </w:t>
      </w:r>
      <w:r w:rsidR="00C67F4F" w:rsidRPr="00A7519A">
        <w:rPr>
          <w:b/>
          <w:bCs/>
          <w:u w:val="single"/>
        </w:rPr>
        <w:t xml:space="preserve">and </w:t>
      </w:r>
      <w:r w:rsidR="00B921EA" w:rsidRPr="00A7519A">
        <w:rPr>
          <w:b/>
          <w:bCs/>
          <w:u w:val="single"/>
        </w:rPr>
        <w:t xml:space="preserve">modulation order </w:t>
      </w:r>
      <w:r w:rsidR="008D7B89" w:rsidRPr="00A7519A">
        <w:rPr>
          <w:b/>
          <w:bCs/>
          <w:u w:val="single"/>
        </w:rPr>
        <w:t xml:space="preserve">of interfering layer </w:t>
      </w:r>
    </w:p>
    <w:p w14:paraId="7959A946" w14:textId="2F5CF305" w:rsidR="00805970" w:rsidRPr="00A7519A" w:rsidRDefault="00805970" w:rsidP="00D336D8">
      <w:pPr>
        <w:jc w:val="both"/>
        <w:rPr>
          <w:rFonts w:eastAsiaTheme="minorEastAsia"/>
          <w:b/>
          <w:bCs/>
          <w:lang w:eastAsia="zh-CN"/>
        </w:rPr>
      </w:pPr>
      <w:r w:rsidRPr="00A7519A">
        <w:rPr>
          <w:rFonts w:eastAsiaTheme="minorEastAsia"/>
          <w:lang w:eastAsia="zh-CN"/>
        </w:rPr>
        <w:tab/>
      </w:r>
      <w:r w:rsidRPr="00A7519A">
        <w:rPr>
          <w:rFonts w:eastAsiaTheme="minorEastAsia"/>
          <w:b/>
          <w:bCs/>
          <w:lang w:eastAsia="zh-CN"/>
        </w:rPr>
        <w:t>- Modulation order</w:t>
      </w:r>
      <w:r w:rsidR="00A7519A" w:rsidRPr="00A7519A">
        <w:rPr>
          <w:rFonts w:eastAsiaTheme="minorEastAsia"/>
          <w:b/>
          <w:bCs/>
          <w:lang w:eastAsia="zh-CN"/>
        </w:rPr>
        <w:t xml:space="preserve"> </w:t>
      </w:r>
      <w:r w:rsidR="001600F7" w:rsidRPr="00A7519A">
        <w:rPr>
          <w:rFonts w:eastAsiaTheme="minorEastAsia"/>
          <w:b/>
          <w:bCs/>
          <w:lang w:eastAsia="zh-CN"/>
        </w:rPr>
        <w:t>(9)</w:t>
      </w:r>
      <w:r w:rsidRPr="00A7519A">
        <w:rPr>
          <w:rFonts w:eastAsiaTheme="minorEastAsia"/>
          <w:b/>
          <w:bCs/>
          <w:lang w:eastAsia="zh-CN"/>
        </w:rPr>
        <w:t xml:space="preserve"> </w:t>
      </w:r>
    </w:p>
    <w:p w14:paraId="10A5843F" w14:textId="18F5DF31" w:rsidR="00890845" w:rsidRPr="00A7519A" w:rsidRDefault="00D336D8" w:rsidP="00A7519A">
      <w:pPr>
        <w:ind w:left="568"/>
        <w:jc w:val="both"/>
        <w:rPr>
          <w:b/>
          <w:bCs/>
          <w:u w:val="single"/>
        </w:rPr>
      </w:pPr>
      <w:r w:rsidRPr="00A7519A">
        <w:rPr>
          <w:rFonts w:eastAsiaTheme="minorEastAsia"/>
          <w:lang w:eastAsia="zh-CN"/>
        </w:rPr>
        <w:t xml:space="preserve">The </w:t>
      </w:r>
      <w:r w:rsidR="00890845" w:rsidRPr="00A7519A">
        <w:rPr>
          <w:rFonts w:eastAsiaTheme="minorEastAsia"/>
          <w:lang w:eastAsia="zh-CN"/>
        </w:rPr>
        <w:t>modulation order is essential information for R-ML receiver operation. Considering the Observation 2, we think it would be safe to introduce network signalling i.e., additional field in DCI_1_1 to avoid performance degradation</w:t>
      </w:r>
      <w:r w:rsidR="00870F3F">
        <w:rPr>
          <w:rFonts w:eastAsiaTheme="minorEastAsia"/>
          <w:lang w:eastAsia="zh-CN"/>
        </w:rPr>
        <w:t>,</w:t>
      </w:r>
      <w:r w:rsidR="00890845" w:rsidRPr="00A7519A">
        <w:rPr>
          <w:rFonts w:eastAsiaTheme="minorEastAsia"/>
          <w:lang w:eastAsia="zh-CN"/>
        </w:rPr>
        <w:t xml:space="preserve"> when interferer </w:t>
      </w:r>
      <w:r w:rsidR="00870F3F">
        <w:rPr>
          <w:rFonts w:eastAsiaTheme="minorEastAsia"/>
          <w:lang w:eastAsia="zh-CN"/>
        </w:rPr>
        <w:t>has</w:t>
      </w:r>
      <w:r w:rsidR="00870F3F" w:rsidRPr="00A7519A">
        <w:rPr>
          <w:rFonts w:eastAsiaTheme="minorEastAsia"/>
          <w:lang w:eastAsia="zh-CN"/>
        </w:rPr>
        <w:t xml:space="preserve"> </w:t>
      </w:r>
      <w:r w:rsidR="00890845" w:rsidRPr="00A7519A">
        <w:rPr>
          <w:rFonts w:eastAsiaTheme="minorEastAsia"/>
          <w:lang w:eastAsia="zh-CN"/>
        </w:rPr>
        <w:t xml:space="preserve">higher order modulation signals such as 64QAM, at least for aligned PDSCH scenario.   </w:t>
      </w:r>
    </w:p>
    <w:p w14:paraId="38CF1272" w14:textId="77777777" w:rsidR="00890845" w:rsidRPr="00A7519A" w:rsidRDefault="00890845" w:rsidP="00A7519A">
      <w:pPr>
        <w:ind w:left="568"/>
        <w:jc w:val="both"/>
        <w:rPr>
          <w:rFonts w:eastAsiaTheme="minorEastAsia"/>
          <w:lang w:eastAsia="zh-CN"/>
        </w:rPr>
      </w:pPr>
      <w:r w:rsidRPr="00A7519A">
        <w:rPr>
          <w:b/>
          <w:bCs/>
        </w:rPr>
        <w:t>Proposal 3</w:t>
      </w:r>
      <w:r w:rsidRPr="00A7519A">
        <w:t xml:space="preserve">. Consider </w:t>
      </w:r>
      <w:r w:rsidRPr="00A7519A">
        <w:rPr>
          <w:rFonts w:eastAsiaTheme="minorEastAsia"/>
          <w:lang w:eastAsia="zh-CN"/>
        </w:rPr>
        <w:t>R-ML receiver without blind detection on modulation order at least for aligned PDSCH scenario and introduce corresponding DCI-based network assistance.</w:t>
      </w:r>
    </w:p>
    <w:p w14:paraId="7008BC60" w14:textId="2C42AE86" w:rsidR="001600F7" w:rsidRPr="00A7519A" w:rsidRDefault="001600F7">
      <w:pPr>
        <w:spacing w:after="120"/>
        <w:jc w:val="both"/>
        <w:rPr>
          <w:rFonts w:eastAsiaTheme="minorEastAsia"/>
          <w:lang w:eastAsia="zh-CN"/>
        </w:rPr>
      </w:pPr>
      <w:r w:rsidRPr="00A7519A">
        <w:rPr>
          <w:rFonts w:eastAsiaTheme="minorEastAsia"/>
          <w:b/>
          <w:bCs/>
          <w:lang w:eastAsia="zh-CN"/>
        </w:rPr>
        <w:t xml:space="preserve">     - Port presence</w:t>
      </w:r>
      <w:r w:rsidR="00A7519A" w:rsidRPr="00A7519A">
        <w:rPr>
          <w:rFonts w:eastAsiaTheme="minorEastAsia"/>
          <w:b/>
          <w:bCs/>
          <w:lang w:eastAsia="zh-CN"/>
        </w:rPr>
        <w:t xml:space="preserve"> </w:t>
      </w:r>
      <w:r w:rsidRPr="00A7519A">
        <w:rPr>
          <w:rFonts w:eastAsiaTheme="minorEastAsia"/>
          <w:b/>
          <w:bCs/>
          <w:lang w:eastAsia="zh-CN"/>
        </w:rPr>
        <w:t>(1)</w:t>
      </w:r>
    </w:p>
    <w:p w14:paraId="078BC784" w14:textId="4B26BC1A" w:rsidR="00984F28" w:rsidRPr="00A7519A" w:rsidRDefault="00113F7C" w:rsidP="00A7519A">
      <w:pPr>
        <w:spacing w:after="120"/>
        <w:ind w:left="568"/>
        <w:jc w:val="both"/>
        <w:rPr>
          <w:rFonts w:eastAsiaTheme="minorEastAsia"/>
          <w:lang w:eastAsia="zh-CN"/>
        </w:rPr>
      </w:pPr>
      <w:r w:rsidRPr="00A7519A">
        <w:rPr>
          <w:rFonts w:eastAsiaTheme="minorEastAsia"/>
          <w:lang w:eastAsia="zh-CN"/>
        </w:rPr>
        <w:t xml:space="preserve">The </w:t>
      </w:r>
      <w:r w:rsidR="00762D0A" w:rsidRPr="00A7519A">
        <w:rPr>
          <w:rFonts w:eastAsiaTheme="minorEastAsia"/>
          <w:lang w:eastAsia="zh-CN"/>
        </w:rPr>
        <w:t xml:space="preserve">information on the </w:t>
      </w:r>
      <w:r w:rsidR="00033396" w:rsidRPr="00A7519A">
        <w:rPr>
          <w:rFonts w:eastAsiaTheme="minorEastAsia"/>
          <w:lang w:eastAsia="zh-CN"/>
        </w:rPr>
        <w:t xml:space="preserve">presence of MU-MIMO transmission or </w:t>
      </w:r>
      <w:r w:rsidR="0060443E" w:rsidRPr="00A7519A">
        <w:rPr>
          <w:rFonts w:eastAsiaTheme="minorEastAsia"/>
          <w:lang w:eastAsia="zh-CN"/>
        </w:rPr>
        <w:t xml:space="preserve">other UE’s </w:t>
      </w:r>
      <w:r w:rsidR="00033396" w:rsidRPr="00A7519A">
        <w:rPr>
          <w:rFonts w:eastAsiaTheme="minorEastAsia"/>
          <w:lang w:eastAsia="zh-CN"/>
        </w:rPr>
        <w:t xml:space="preserve">DMRS port can be </w:t>
      </w:r>
      <w:r w:rsidR="00BE541C">
        <w:rPr>
          <w:rFonts w:eastAsiaTheme="minorEastAsia"/>
          <w:lang w:eastAsia="zh-CN"/>
        </w:rPr>
        <w:t>obtained at the UE side</w:t>
      </w:r>
      <w:r w:rsidR="00BE541C" w:rsidRPr="00A7519A">
        <w:rPr>
          <w:rFonts w:eastAsiaTheme="minorEastAsia"/>
          <w:lang w:eastAsia="zh-CN"/>
        </w:rPr>
        <w:t xml:space="preserve"> </w:t>
      </w:r>
      <w:r w:rsidR="0060443E" w:rsidRPr="00A7519A">
        <w:rPr>
          <w:rFonts w:eastAsiaTheme="minorEastAsia"/>
          <w:lang w:eastAsia="zh-CN"/>
        </w:rPr>
        <w:t>by either blind detection or network signalling</w:t>
      </w:r>
      <w:r w:rsidR="00FC37D6" w:rsidRPr="00A7519A">
        <w:rPr>
          <w:rFonts w:eastAsiaTheme="minorEastAsia"/>
          <w:lang w:eastAsia="zh-CN"/>
        </w:rPr>
        <w:t xml:space="preserve">. </w:t>
      </w:r>
      <w:r w:rsidR="003D58CF">
        <w:rPr>
          <w:rFonts w:eastAsiaTheme="minorEastAsia"/>
          <w:lang w:eastAsia="zh-CN"/>
        </w:rPr>
        <w:t>In case the group decides to introduce the network assistance</w:t>
      </w:r>
      <w:r w:rsidR="00C53323" w:rsidRPr="00A7519A">
        <w:rPr>
          <w:rFonts w:eastAsiaTheme="minorEastAsia"/>
          <w:lang w:eastAsia="zh-CN"/>
        </w:rPr>
        <w:t xml:space="preserve"> of the modulation order of </w:t>
      </w:r>
      <w:r w:rsidR="00EA268B" w:rsidRPr="00A7519A">
        <w:rPr>
          <w:rFonts w:eastAsiaTheme="minorEastAsia"/>
          <w:lang w:eastAsia="zh-CN"/>
        </w:rPr>
        <w:t xml:space="preserve">interfering layer, it would be </w:t>
      </w:r>
      <w:r w:rsidR="003D58CF">
        <w:rPr>
          <w:rFonts w:eastAsiaTheme="minorEastAsia"/>
          <w:lang w:eastAsia="zh-CN"/>
        </w:rPr>
        <w:t xml:space="preserve">also </w:t>
      </w:r>
      <w:r w:rsidR="00B02A05">
        <w:rPr>
          <w:rFonts w:eastAsiaTheme="minorEastAsia"/>
          <w:lang w:eastAsia="zh-CN"/>
        </w:rPr>
        <w:t>straightforward</w:t>
      </w:r>
      <w:r w:rsidR="009A6239">
        <w:rPr>
          <w:rFonts w:eastAsiaTheme="minorEastAsia"/>
          <w:lang w:eastAsia="zh-CN"/>
        </w:rPr>
        <w:t xml:space="preserve"> </w:t>
      </w:r>
      <w:r w:rsidR="004C5782" w:rsidRPr="00A7519A">
        <w:rPr>
          <w:rFonts w:eastAsiaTheme="minorEastAsia"/>
          <w:lang w:eastAsia="zh-CN"/>
        </w:rPr>
        <w:t xml:space="preserve">to design </w:t>
      </w:r>
      <w:r w:rsidR="009A6239">
        <w:rPr>
          <w:rFonts w:eastAsiaTheme="minorEastAsia"/>
          <w:lang w:eastAsia="zh-CN"/>
        </w:rPr>
        <w:t xml:space="preserve">signalling in a way to inform </w:t>
      </w:r>
      <w:r w:rsidR="00B02A05">
        <w:rPr>
          <w:rFonts w:eastAsiaTheme="minorEastAsia"/>
          <w:lang w:eastAsia="zh-CN"/>
        </w:rPr>
        <w:t>UE on both signal presence and modulation format altogether</w:t>
      </w:r>
      <w:r w:rsidR="004C5782" w:rsidRPr="00A7519A">
        <w:rPr>
          <w:rFonts w:eastAsiaTheme="minorEastAsia"/>
          <w:lang w:eastAsia="zh-CN"/>
        </w:rPr>
        <w:t>.</w:t>
      </w:r>
      <w:r w:rsidR="00A07D3F" w:rsidRPr="00A7519A">
        <w:rPr>
          <w:rFonts w:eastAsiaTheme="minorEastAsia"/>
          <w:lang w:eastAsia="zh-CN"/>
        </w:rPr>
        <w:t xml:space="preserve"> For example, </w:t>
      </w:r>
      <w:r w:rsidR="00984F28" w:rsidRPr="00A7519A">
        <w:rPr>
          <w:rFonts w:eastAsiaTheme="minorEastAsia"/>
          <w:lang w:eastAsia="zh-CN"/>
        </w:rPr>
        <w:t>2</w:t>
      </w:r>
      <w:r w:rsidR="00502A11" w:rsidRPr="00A7519A">
        <w:rPr>
          <w:rFonts w:eastAsiaTheme="minorEastAsia"/>
          <w:lang w:eastAsia="zh-CN"/>
        </w:rPr>
        <w:t>-</w:t>
      </w:r>
      <w:r w:rsidR="00984F28" w:rsidRPr="00A7519A">
        <w:rPr>
          <w:rFonts w:eastAsiaTheme="minorEastAsia"/>
          <w:lang w:eastAsia="zh-CN"/>
        </w:rPr>
        <w:t xml:space="preserve">bit </w:t>
      </w:r>
      <w:r w:rsidR="00502A11" w:rsidRPr="00A7519A">
        <w:rPr>
          <w:rFonts w:eastAsiaTheme="minorEastAsia"/>
          <w:lang w:eastAsia="zh-CN"/>
        </w:rPr>
        <w:t>network assistance</w:t>
      </w:r>
      <w:r w:rsidR="00B02A05">
        <w:rPr>
          <w:rFonts w:eastAsiaTheme="minorEastAsia"/>
          <w:lang w:eastAsia="zh-CN"/>
        </w:rPr>
        <w:t xml:space="preserve"> flag </w:t>
      </w:r>
      <w:r w:rsidR="00984F28" w:rsidRPr="00A7519A">
        <w:rPr>
          <w:rFonts w:eastAsiaTheme="minorEastAsia"/>
          <w:lang w:eastAsia="zh-CN"/>
        </w:rPr>
        <w:t>as below</w:t>
      </w:r>
      <w:r w:rsidR="00B02A05">
        <w:rPr>
          <w:rFonts w:eastAsiaTheme="minorEastAsia"/>
          <w:lang w:eastAsia="zh-CN"/>
        </w:rPr>
        <w:t xml:space="preserve"> can be considered</w:t>
      </w:r>
      <w:r w:rsidR="00984F28" w:rsidRPr="00A7519A">
        <w:rPr>
          <w:rFonts w:eastAsiaTheme="minorEastAsia"/>
          <w:lang w:eastAsia="zh-CN"/>
        </w:rPr>
        <w:t>:</w:t>
      </w:r>
    </w:p>
    <w:p w14:paraId="15C2E9B0" w14:textId="518C1EF0" w:rsidR="00A07D3F" w:rsidRPr="00A7519A" w:rsidRDefault="00A07D3F" w:rsidP="00A7519A">
      <w:pPr>
        <w:spacing w:after="120"/>
        <w:ind w:left="568" w:firstLine="284"/>
        <w:jc w:val="both"/>
        <w:rPr>
          <w:rFonts w:eastAsiaTheme="minorEastAsia"/>
          <w:lang w:eastAsia="zh-CN"/>
        </w:rPr>
      </w:pPr>
      <w:r w:rsidRPr="00A7519A">
        <w:rPr>
          <w:rFonts w:eastAsiaTheme="minorEastAsia"/>
          <w:lang w:eastAsia="zh-CN"/>
        </w:rPr>
        <w:t>00: No interference presence</w:t>
      </w:r>
    </w:p>
    <w:p w14:paraId="718BC97F" w14:textId="77777777" w:rsidR="00A07D3F" w:rsidRPr="00A7519A" w:rsidRDefault="00A07D3F" w:rsidP="00A7519A">
      <w:pPr>
        <w:spacing w:after="120"/>
        <w:ind w:left="568" w:firstLine="284"/>
        <w:jc w:val="both"/>
        <w:rPr>
          <w:rFonts w:eastAsiaTheme="minorEastAsia"/>
          <w:lang w:eastAsia="zh-CN"/>
        </w:rPr>
      </w:pPr>
      <w:r w:rsidRPr="00A7519A">
        <w:rPr>
          <w:rFonts w:eastAsiaTheme="minorEastAsia"/>
          <w:lang w:eastAsia="zh-CN"/>
        </w:rPr>
        <w:t>01: Interference with QPSK</w:t>
      </w:r>
    </w:p>
    <w:p w14:paraId="1ABDEEB2" w14:textId="77777777" w:rsidR="00A07D3F" w:rsidRPr="00A7519A" w:rsidRDefault="00A07D3F" w:rsidP="00A7519A">
      <w:pPr>
        <w:spacing w:after="120"/>
        <w:ind w:left="568" w:firstLine="284"/>
        <w:jc w:val="both"/>
        <w:rPr>
          <w:rFonts w:eastAsiaTheme="minorEastAsia"/>
          <w:lang w:eastAsia="zh-CN"/>
        </w:rPr>
      </w:pPr>
      <w:r w:rsidRPr="00A7519A">
        <w:rPr>
          <w:rFonts w:eastAsiaTheme="minorEastAsia"/>
          <w:lang w:eastAsia="zh-CN"/>
        </w:rPr>
        <w:t>10: Interference with 16QAM</w:t>
      </w:r>
    </w:p>
    <w:p w14:paraId="74B4C5A6" w14:textId="280B0DD5" w:rsidR="00984F28" w:rsidRPr="00A7519A" w:rsidRDefault="00A07D3F" w:rsidP="00A7519A">
      <w:pPr>
        <w:spacing w:after="120"/>
        <w:ind w:left="568" w:firstLine="284"/>
        <w:jc w:val="both"/>
        <w:rPr>
          <w:rFonts w:eastAsiaTheme="minorEastAsia"/>
          <w:lang w:eastAsia="zh-CN"/>
        </w:rPr>
      </w:pPr>
      <w:r w:rsidRPr="00A7519A">
        <w:rPr>
          <w:rFonts w:eastAsiaTheme="minorEastAsia"/>
          <w:lang w:eastAsia="zh-CN"/>
        </w:rPr>
        <w:t>11: Interference with 64QAM or 256QAM</w:t>
      </w:r>
    </w:p>
    <w:p w14:paraId="3ED5BD06" w14:textId="4B1E7CCB" w:rsidR="00CC5F11" w:rsidRPr="00A7519A" w:rsidRDefault="00E563BA" w:rsidP="00A7519A">
      <w:pPr>
        <w:spacing w:after="120"/>
        <w:ind w:left="568"/>
        <w:jc w:val="both"/>
      </w:pPr>
      <w:r w:rsidRPr="00A7519A">
        <w:t xml:space="preserve">The same indicator of ‘11’ for 64 QAM / 256 QAM is motivated by the </w:t>
      </w:r>
      <w:r w:rsidR="00E67961" w:rsidRPr="00A7519A">
        <w:t>fact that t</w:t>
      </w:r>
      <w:r w:rsidR="00E37E81" w:rsidRPr="00A7519A">
        <w:t xml:space="preserve">he 256QAM is very rare </w:t>
      </w:r>
      <w:r w:rsidR="005E0D55" w:rsidRPr="00A7519A">
        <w:t xml:space="preserve">and </w:t>
      </w:r>
      <w:r w:rsidR="00632FE0" w:rsidRPr="00A7519A">
        <w:t>may not be used often in</w:t>
      </w:r>
      <w:r w:rsidR="005E0D55" w:rsidRPr="00A7519A">
        <w:t xml:space="preserve"> </w:t>
      </w:r>
      <w:r w:rsidR="00E37E81" w:rsidRPr="00A7519A">
        <w:t xml:space="preserve">MU-MIMO </w:t>
      </w:r>
      <w:r w:rsidR="00BE541C">
        <w:t>case</w:t>
      </w:r>
      <w:r w:rsidR="00632FE0" w:rsidRPr="00A7519A">
        <w:t>, while the gains from advanced RX processing are expected to be limited</w:t>
      </w:r>
      <w:r w:rsidR="0023322C" w:rsidRPr="00A7519A">
        <w:t>.</w:t>
      </w:r>
    </w:p>
    <w:p w14:paraId="22C1E816" w14:textId="00637DBD" w:rsidR="00A7519A" w:rsidRPr="00A7519A" w:rsidRDefault="00A7519A" w:rsidP="00A7519A">
      <w:pPr>
        <w:spacing w:after="120"/>
        <w:jc w:val="both"/>
      </w:pPr>
      <w:r w:rsidRPr="00A7519A">
        <w:rPr>
          <w:rFonts w:eastAsiaTheme="minorEastAsia"/>
          <w:b/>
          <w:bCs/>
          <w:lang w:eastAsia="zh-CN"/>
        </w:rPr>
        <w:t xml:space="preserve">     - </w:t>
      </w:r>
      <w:r w:rsidRPr="00D730BE">
        <w:rPr>
          <w:b/>
          <w:bCs/>
        </w:rPr>
        <w:t>DMRS port of interfering layer</w:t>
      </w:r>
      <w:r w:rsidRPr="00A7519A">
        <w:rPr>
          <w:rFonts w:eastAsiaTheme="minorEastAsia"/>
          <w:b/>
          <w:bCs/>
          <w:lang w:eastAsia="zh-CN"/>
        </w:rPr>
        <w:t xml:space="preserve"> (3)</w:t>
      </w:r>
    </w:p>
    <w:p w14:paraId="4249237C" w14:textId="546189F9" w:rsidR="007427C2" w:rsidRPr="00A7519A" w:rsidRDefault="007427C2" w:rsidP="00A7519A">
      <w:pPr>
        <w:ind w:left="568"/>
        <w:jc w:val="both"/>
        <w:rPr>
          <w:b/>
          <w:bCs/>
          <w:u w:val="single"/>
        </w:rPr>
      </w:pPr>
      <w:r w:rsidRPr="00A7519A">
        <w:rPr>
          <w:rFonts w:eastAsiaTheme="minorEastAsia"/>
          <w:lang w:eastAsia="zh-CN"/>
        </w:rPr>
        <w:t xml:space="preserve">Once we decide signalling of the modulation order of interfering layer, </w:t>
      </w:r>
      <w:r w:rsidR="00F6273C" w:rsidRPr="00A7519A">
        <w:rPr>
          <w:rFonts w:eastAsiaTheme="minorEastAsia"/>
          <w:lang w:eastAsia="zh-CN"/>
        </w:rPr>
        <w:t>the port information is eas</w:t>
      </w:r>
      <w:r w:rsidR="0089678B" w:rsidRPr="00A7519A">
        <w:rPr>
          <w:rFonts w:eastAsiaTheme="minorEastAsia"/>
          <w:lang w:eastAsia="zh-CN"/>
        </w:rPr>
        <w:t xml:space="preserve">ily encoded by the cyclic indexing </w:t>
      </w:r>
      <w:r w:rsidR="000C73E4" w:rsidRPr="00A7519A">
        <w:rPr>
          <w:rFonts w:eastAsiaTheme="minorEastAsia"/>
          <w:lang w:eastAsia="zh-CN"/>
        </w:rPr>
        <w:t>with respect to target UE’s port without adding additional signalling overhead.</w:t>
      </w:r>
    </w:p>
    <w:p w14:paraId="4E81C272" w14:textId="1FBCEE33" w:rsidR="00201267" w:rsidRPr="00A7519A" w:rsidRDefault="0031714B" w:rsidP="00A7519A">
      <w:pPr>
        <w:ind w:left="284"/>
        <w:jc w:val="both"/>
        <w:rPr>
          <w:rFonts w:eastAsiaTheme="minorEastAsia"/>
          <w:lang w:val="en-US" w:eastAsia="zh-CN"/>
        </w:rPr>
      </w:pPr>
      <w:r w:rsidRPr="00A7519A">
        <w:t>Under the signalling assumption of modulation order</w:t>
      </w:r>
      <w:r w:rsidR="00747DE0" w:rsidRPr="00A7519A">
        <w:t xml:space="preserve"> for </w:t>
      </w:r>
      <w:r w:rsidRPr="00A7519A">
        <w:rPr>
          <w:rFonts w:eastAsiaTheme="minorEastAsia"/>
          <w:lang w:eastAsia="zh-CN"/>
        </w:rPr>
        <w:t>R-ML receiver</w:t>
      </w:r>
      <w:r w:rsidR="00747DE0" w:rsidRPr="00A7519A">
        <w:rPr>
          <w:rFonts w:eastAsiaTheme="minorEastAsia"/>
          <w:lang w:eastAsia="zh-CN"/>
        </w:rPr>
        <w:t xml:space="preserve">, it would be </w:t>
      </w:r>
      <w:r w:rsidR="00662A56" w:rsidRPr="00A7519A">
        <w:rPr>
          <w:rFonts w:eastAsiaTheme="minorEastAsia"/>
          <w:lang w:eastAsia="zh-CN"/>
        </w:rPr>
        <w:t>more efficient to</w:t>
      </w:r>
      <w:r w:rsidR="00072FE0">
        <w:rPr>
          <w:rFonts w:eastAsiaTheme="minorEastAsia"/>
          <w:lang w:eastAsia="zh-CN"/>
        </w:rPr>
        <w:t xml:space="preserve"> joint</w:t>
      </w:r>
      <w:r w:rsidR="006B6006">
        <w:rPr>
          <w:rFonts w:eastAsiaTheme="minorEastAsia"/>
          <w:lang w:eastAsia="zh-CN"/>
        </w:rPr>
        <w:t>l</w:t>
      </w:r>
      <w:r w:rsidR="00072FE0">
        <w:rPr>
          <w:rFonts w:eastAsiaTheme="minorEastAsia"/>
          <w:lang w:eastAsia="zh-CN"/>
        </w:rPr>
        <w:t>y</w:t>
      </w:r>
      <w:r w:rsidR="00072FE0" w:rsidRPr="00A7519A">
        <w:rPr>
          <w:rFonts w:eastAsiaTheme="minorEastAsia"/>
          <w:lang w:eastAsia="zh-CN"/>
        </w:rPr>
        <w:t xml:space="preserve"> </w:t>
      </w:r>
      <w:r w:rsidR="00662A56" w:rsidRPr="00A7519A">
        <w:rPr>
          <w:rFonts w:eastAsiaTheme="minorEastAsia"/>
          <w:lang w:eastAsia="zh-CN"/>
        </w:rPr>
        <w:t xml:space="preserve">design </w:t>
      </w:r>
      <w:r w:rsidR="6C5B1B53" w:rsidRPr="00A7519A">
        <w:rPr>
          <w:rFonts w:eastAsiaTheme="minorEastAsia"/>
          <w:lang w:eastAsia="zh-CN"/>
        </w:rPr>
        <w:t xml:space="preserve">the associated </w:t>
      </w:r>
      <w:r w:rsidR="00115CC9" w:rsidRPr="00A7519A">
        <w:rPr>
          <w:rFonts w:eastAsiaTheme="minorEastAsia"/>
          <w:lang w:eastAsia="zh-CN"/>
        </w:rPr>
        <w:t xml:space="preserve">DCI </w:t>
      </w:r>
      <w:r w:rsidR="00662A56" w:rsidRPr="00A7519A">
        <w:rPr>
          <w:rFonts w:eastAsiaTheme="minorEastAsia"/>
          <w:lang w:eastAsia="zh-CN"/>
        </w:rPr>
        <w:t>signalling fie</w:t>
      </w:r>
      <w:r w:rsidR="007B27AA" w:rsidRPr="00A7519A">
        <w:rPr>
          <w:rFonts w:eastAsiaTheme="minorEastAsia"/>
          <w:lang w:eastAsia="zh-CN"/>
        </w:rPr>
        <w:t>lds</w:t>
      </w:r>
      <w:r w:rsidR="00115CC9" w:rsidRPr="00A7519A">
        <w:rPr>
          <w:rFonts w:eastAsiaTheme="minorEastAsia"/>
          <w:lang w:eastAsia="zh-CN"/>
        </w:rPr>
        <w:t xml:space="preserve"> </w:t>
      </w:r>
      <w:r w:rsidR="006B6006">
        <w:rPr>
          <w:rFonts w:eastAsiaTheme="minorEastAsia"/>
          <w:lang w:eastAsia="zh-CN"/>
        </w:rPr>
        <w:t>simultaneously</w:t>
      </w:r>
      <w:r w:rsidR="00115CC9" w:rsidRPr="00A7519A">
        <w:t xml:space="preserve"> considering presence of co-channel port(s) and modulation order of the port(s), </w:t>
      </w:r>
      <w:r w:rsidR="00214F59" w:rsidRPr="00A7519A">
        <w:t>e.g.,</w:t>
      </w:r>
      <w:r w:rsidR="00115CC9" w:rsidRPr="00A7519A">
        <w:t xml:space="preserve"> as shown below</w:t>
      </w:r>
      <w:r w:rsidR="00350CD9" w:rsidRPr="00A7519A">
        <w:t>.</w:t>
      </w:r>
    </w:p>
    <w:p w14:paraId="54D49EF4" w14:textId="46E17BA2" w:rsidR="0031714B" w:rsidRPr="00A7519A" w:rsidRDefault="0031714B" w:rsidP="7FF8DBF7">
      <w:pPr>
        <w:jc w:val="both"/>
      </w:pPr>
    </w:p>
    <w:tbl>
      <w:tblPr>
        <w:tblStyle w:val="TableGrid"/>
        <w:tblW w:w="0" w:type="auto"/>
        <w:jc w:val="center"/>
        <w:tblLook w:val="04A0" w:firstRow="1" w:lastRow="0" w:firstColumn="1" w:lastColumn="0" w:noHBand="0" w:noVBand="1"/>
      </w:tblPr>
      <w:tblGrid>
        <w:gridCol w:w="805"/>
        <w:gridCol w:w="1170"/>
        <w:gridCol w:w="4050"/>
        <w:gridCol w:w="2880"/>
      </w:tblGrid>
      <w:tr w:rsidR="00A7519A" w:rsidRPr="00A7519A" w14:paraId="6B6F3AC0" w14:textId="77777777" w:rsidTr="00FA5261">
        <w:trPr>
          <w:trHeight w:val="70"/>
          <w:jc w:val="center"/>
        </w:trPr>
        <w:tc>
          <w:tcPr>
            <w:tcW w:w="1975" w:type="dxa"/>
            <w:gridSpan w:val="2"/>
          </w:tcPr>
          <w:p w14:paraId="57AC0B67" w14:textId="509B60AA" w:rsidR="7FF8DBF7" w:rsidRPr="00A7519A" w:rsidRDefault="7FF8DBF7" w:rsidP="00F97ADB">
            <w:pPr>
              <w:spacing w:after="0"/>
              <w:jc w:val="center"/>
              <w:rPr>
                <w:b/>
                <w:bCs/>
              </w:rPr>
            </w:pPr>
            <w:r w:rsidRPr="00A7519A">
              <w:rPr>
                <w:b/>
                <w:bCs/>
              </w:rPr>
              <w:t>Signalling Overhead</w:t>
            </w:r>
          </w:p>
        </w:tc>
        <w:tc>
          <w:tcPr>
            <w:tcW w:w="4050" w:type="dxa"/>
          </w:tcPr>
          <w:p w14:paraId="4B95B172" w14:textId="3FC9717D" w:rsidR="7FF8DBF7" w:rsidRPr="00A7519A" w:rsidRDefault="7FF8DBF7" w:rsidP="00F97ADB">
            <w:pPr>
              <w:spacing w:after="0"/>
              <w:jc w:val="center"/>
              <w:rPr>
                <w:b/>
                <w:bCs/>
              </w:rPr>
            </w:pPr>
            <w:r w:rsidRPr="00A7519A">
              <w:rPr>
                <w:b/>
                <w:bCs/>
              </w:rPr>
              <w:t>DCI signalling Info.</w:t>
            </w:r>
          </w:p>
        </w:tc>
        <w:tc>
          <w:tcPr>
            <w:tcW w:w="2880" w:type="dxa"/>
          </w:tcPr>
          <w:p w14:paraId="6D678DDC" w14:textId="77777777" w:rsidR="005050A3" w:rsidRDefault="7FF8DBF7" w:rsidP="005050A3">
            <w:pPr>
              <w:spacing w:after="0"/>
              <w:jc w:val="center"/>
              <w:rPr>
                <w:b/>
                <w:bCs/>
              </w:rPr>
            </w:pPr>
            <w:r w:rsidRPr="00A7519A">
              <w:rPr>
                <w:b/>
                <w:bCs/>
              </w:rPr>
              <w:t>Antenna Port</w:t>
            </w:r>
          </w:p>
          <w:p w14:paraId="7B182468" w14:textId="53408628" w:rsidR="7FF8DBF7" w:rsidRPr="00A7519A" w:rsidRDefault="7FF8DBF7" w:rsidP="005050A3">
            <w:pPr>
              <w:spacing w:after="0"/>
              <w:jc w:val="center"/>
              <w:rPr>
                <w:b/>
                <w:bCs/>
              </w:rPr>
            </w:pPr>
            <w:r w:rsidRPr="00A7519A">
              <w:rPr>
                <w:b/>
                <w:bCs/>
              </w:rPr>
              <w:t>= 1000 + DMRS Port (P)</w:t>
            </w:r>
          </w:p>
        </w:tc>
      </w:tr>
      <w:tr w:rsidR="005050A3" w:rsidRPr="00A7519A" w14:paraId="73EA6FDF" w14:textId="77777777" w:rsidTr="00FA5261">
        <w:trPr>
          <w:trHeight w:val="894"/>
          <w:jc w:val="center"/>
        </w:trPr>
        <w:tc>
          <w:tcPr>
            <w:tcW w:w="805" w:type="dxa"/>
            <w:vAlign w:val="center"/>
          </w:tcPr>
          <w:p w14:paraId="10658635" w14:textId="77777777" w:rsidR="7FF8DBF7" w:rsidRPr="005050A3" w:rsidRDefault="7FF8DBF7" w:rsidP="00F97ADB">
            <w:pPr>
              <w:spacing w:after="0"/>
              <w:jc w:val="center"/>
            </w:pPr>
            <w:r w:rsidRPr="005050A3">
              <w:t>2 bits</w:t>
            </w:r>
          </w:p>
        </w:tc>
        <w:tc>
          <w:tcPr>
            <w:tcW w:w="1170" w:type="dxa"/>
            <w:vAlign w:val="center"/>
          </w:tcPr>
          <w:p w14:paraId="203C0413" w14:textId="6F983875" w:rsidR="7FF8DBF7" w:rsidRPr="00FA5261" w:rsidRDefault="7FF8DBF7" w:rsidP="00F97ADB">
            <w:pPr>
              <w:spacing w:after="0"/>
              <w:jc w:val="center"/>
              <w:rPr>
                <w:i/>
                <w:iCs/>
                <w:lang w:val="en-US"/>
              </w:rPr>
            </w:pPr>
            <w:proofErr w:type="spellStart"/>
            <w:r w:rsidRPr="00FA5261">
              <w:rPr>
                <w:i/>
                <w:iCs/>
              </w:rPr>
              <w:t>maxMIMO</w:t>
            </w:r>
            <w:proofErr w:type="spellEnd"/>
            <w:r w:rsidRPr="00FA5261">
              <w:rPr>
                <w:i/>
                <w:iCs/>
              </w:rPr>
              <w:t>-Layers</w:t>
            </w:r>
            <w:r w:rsidRPr="00FA5261">
              <w:t xml:space="preserve"> </w:t>
            </w:r>
            <w:r w:rsidRPr="00FA5261">
              <w:rPr>
                <w:i/>
                <w:iCs/>
              </w:rPr>
              <w:t>=</w:t>
            </w:r>
            <w:r w:rsidRPr="00FA5261">
              <w:t xml:space="preserve"> 2</w:t>
            </w:r>
          </w:p>
        </w:tc>
        <w:tc>
          <w:tcPr>
            <w:tcW w:w="4050" w:type="dxa"/>
            <w:vAlign w:val="center"/>
          </w:tcPr>
          <w:p w14:paraId="4B0BDE33" w14:textId="09BB8FDB" w:rsidR="7FF8DBF7" w:rsidRPr="00FA5261" w:rsidRDefault="7FF8DBF7" w:rsidP="00F97ADB">
            <w:pPr>
              <w:spacing w:after="0"/>
            </w:pPr>
            <w:r w:rsidRPr="00FA5261">
              <w:t>00: No interference presence</w:t>
            </w:r>
          </w:p>
          <w:p w14:paraId="69F5868A" w14:textId="77777777" w:rsidR="7FF8DBF7" w:rsidRPr="00FA5261" w:rsidRDefault="7FF8DBF7" w:rsidP="00F97ADB">
            <w:pPr>
              <w:spacing w:after="0"/>
            </w:pPr>
            <w:r w:rsidRPr="00FA5261">
              <w:t>01: Interference with QPSK</w:t>
            </w:r>
          </w:p>
          <w:p w14:paraId="65A2C668" w14:textId="77777777" w:rsidR="7FF8DBF7" w:rsidRPr="00FA5261" w:rsidRDefault="7FF8DBF7" w:rsidP="00F97ADB">
            <w:pPr>
              <w:spacing w:after="0"/>
            </w:pPr>
            <w:r w:rsidRPr="00FA5261">
              <w:t>10: Interference with 16QAM</w:t>
            </w:r>
          </w:p>
          <w:p w14:paraId="0E5D0367" w14:textId="77777777" w:rsidR="7FF8DBF7" w:rsidRPr="00FA5261" w:rsidRDefault="7FF8DBF7" w:rsidP="00F97ADB">
            <w:pPr>
              <w:spacing w:after="0"/>
            </w:pPr>
            <w:r w:rsidRPr="00FA5261">
              <w:t>11: Interference with 64QAM or 256 QAM</w:t>
            </w:r>
          </w:p>
        </w:tc>
        <w:tc>
          <w:tcPr>
            <w:tcW w:w="2880" w:type="dxa"/>
            <w:vAlign w:val="center"/>
          </w:tcPr>
          <w:p w14:paraId="36AAC67A" w14:textId="35391F98" w:rsidR="7FF8DBF7" w:rsidRPr="00A7519A" w:rsidRDefault="7FF8DBF7" w:rsidP="00F97ADB">
            <w:pPr>
              <w:spacing w:after="0"/>
              <w:jc w:val="center"/>
              <w:rPr>
                <w:sz w:val="22"/>
                <w:szCs w:val="22"/>
              </w:rPr>
            </w:pPr>
            <w:r w:rsidRPr="00A7519A">
              <w:rPr>
                <w:sz w:val="22"/>
                <w:szCs w:val="22"/>
              </w:rPr>
              <w:t>P = {0, 1}</w:t>
            </w:r>
          </w:p>
        </w:tc>
      </w:tr>
      <w:tr w:rsidR="005050A3" w:rsidRPr="00A7519A" w14:paraId="55D208E8" w14:textId="77777777" w:rsidTr="00FA5261">
        <w:trPr>
          <w:trHeight w:val="1254"/>
          <w:jc w:val="center"/>
        </w:trPr>
        <w:tc>
          <w:tcPr>
            <w:tcW w:w="805" w:type="dxa"/>
            <w:vAlign w:val="center"/>
          </w:tcPr>
          <w:p w14:paraId="722268EA" w14:textId="3A1C14C8" w:rsidR="7FF8DBF7" w:rsidRPr="005050A3" w:rsidRDefault="7FF8DBF7" w:rsidP="00F97ADB">
            <w:pPr>
              <w:spacing w:after="0"/>
              <w:jc w:val="center"/>
            </w:pPr>
            <w:r w:rsidRPr="005050A3">
              <w:t>6 bits</w:t>
            </w:r>
          </w:p>
        </w:tc>
        <w:tc>
          <w:tcPr>
            <w:tcW w:w="1170" w:type="dxa"/>
            <w:vAlign w:val="center"/>
          </w:tcPr>
          <w:p w14:paraId="2923FA1D" w14:textId="61A98CAC" w:rsidR="7FF8DBF7" w:rsidRPr="00FA5261" w:rsidRDefault="7FF8DBF7" w:rsidP="00F97ADB">
            <w:pPr>
              <w:spacing w:after="0"/>
              <w:jc w:val="center"/>
            </w:pPr>
            <w:proofErr w:type="spellStart"/>
            <w:r w:rsidRPr="00FA5261">
              <w:rPr>
                <w:i/>
                <w:iCs/>
              </w:rPr>
              <w:t>maxMIMO</w:t>
            </w:r>
            <w:proofErr w:type="spellEnd"/>
            <w:r w:rsidRPr="00FA5261">
              <w:rPr>
                <w:i/>
                <w:iCs/>
              </w:rPr>
              <w:t>-Layers</w:t>
            </w:r>
            <w:r w:rsidRPr="00FA5261">
              <w:t xml:space="preserve"> </w:t>
            </w:r>
            <w:r w:rsidRPr="00FA5261">
              <w:rPr>
                <w:i/>
                <w:iCs/>
              </w:rPr>
              <w:t xml:space="preserve">= </w:t>
            </w:r>
            <w:r w:rsidRPr="00FA5261">
              <w:t>4</w:t>
            </w:r>
          </w:p>
        </w:tc>
        <w:tc>
          <w:tcPr>
            <w:tcW w:w="4050" w:type="dxa"/>
            <w:vAlign w:val="center"/>
          </w:tcPr>
          <w:p w14:paraId="333AD87F" w14:textId="77777777" w:rsidR="7FF8DBF7" w:rsidRPr="00FA5261" w:rsidRDefault="7FF8DBF7" w:rsidP="00F97ADB">
            <w:pPr>
              <w:spacing w:after="0"/>
            </w:pPr>
            <w:r w:rsidRPr="00FA5261">
              <w:t>For 3 interfering ports in cyclic order from desired layer, each 2 bits represent as</w:t>
            </w:r>
          </w:p>
          <w:p w14:paraId="4DF8EF2A" w14:textId="77777777" w:rsidR="7FF8DBF7" w:rsidRPr="00FA5261" w:rsidRDefault="7FF8DBF7" w:rsidP="00F97ADB">
            <w:pPr>
              <w:spacing w:after="0"/>
            </w:pPr>
            <w:r w:rsidRPr="00FA5261">
              <w:t>00: No interference presence</w:t>
            </w:r>
          </w:p>
          <w:p w14:paraId="36A3844C" w14:textId="77777777" w:rsidR="7FF8DBF7" w:rsidRPr="00FA5261" w:rsidRDefault="7FF8DBF7" w:rsidP="00F97ADB">
            <w:pPr>
              <w:spacing w:after="0"/>
            </w:pPr>
            <w:r w:rsidRPr="00FA5261">
              <w:t>01: Interference with QPSK</w:t>
            </w:r>
          </w:p>
          <w:p w14:paraId="7A9A7330" w14:textId="77777777" w:rsidR="7FF8DBF7" w:rsidRPr="00FA5261" w:rsidRDefault="7FF8DBF7" w:rsidP="00F97ADB">
            <w:pPr>
              <w:spacing w:after="0"/>
            </w:pPr>
            <w:r w:rsidRPr="00FA5261">
              <w:t>10: Interference with 16QAM</w:t>
            </w:r>
          </w:p>
          <w:p w14:paraId="6321DAAC" w14:textId="6367851F" w:rsidR="7FF8DBF7" w:rsidRPr="00FA5261" w:rsidRDefault="7FF8DBF7" w:rsidP="00F97ADB">
            <w:pPr>
              <w:spacing w:after="0"/>
            </w:pPr>
            <w:r w:rsidRPr="00FA5261">
              <w:t>11: Interference with 64QAM or 256 QAM</w:t>
            </w:r>
          </w:p>
        </w:tc>
        <w:tc>
          <w:tcPr>
            <w:tcW w:w="2880" w:type="dxa"/>
            <w:vAlign w:val="center"/>
          </w:tcPr>
          <w:p w14:paraId="7D514019" w14:textId="0F61FF06" w:rsidR="7FF8DBF7" w:rsidRPr="00A7519A" w:rsidRDefault="7FF8DBF7" w:rsidP="00F97ADB">
            <w:pPr>
              <w:spacing w:after="0"/>
              <w:jc w:val="center"/>
              <w:rPr>
                <w:sz w:val="22"/>
                <w:szCs w:val="22"/>
              </w:rPr>
            </w:pPr>
            <w:r w:rsidRPr="00A7519A">
              <w:rPr>
                <w:sz w:val="22"/>
                <w:szCs w:val="22"/>
              </w:rPr>
              <w:t>P = {0, 1, 2, 3}</w:t>
            </w:r>
          </w:p>
        </w:tc>
      </w:tr>
    </w:tbl>
    <w:p w14:paraId="4093DEFA" w14:textId="0E739B12" w:rsidR="7FF8DBF7" w:rsidRPr="00A7519A" w:rsidRDefault="7FF8DBF7" w:rsidP="7FF8DBF7">
      <w:pPr>
        <w:jc w:val="both"/>
      </w:pPr>
    </w:p>
    <w:p w14:paraId="110539F7" w14:textId="38129AD2" w:rsidR="16FCE51F" w:rsidRDefault="16FCE51F" w:rsidP="00A7519A">
      <w:pPr>
        <w:ind w:left="284"/>
        <w:jc w:val="both"/>
      </w:pPr>
      <w:r w:rsidRPr="00A7519A">
        <w:rPr>
          <w:b/>
          <w:bCs/>
        </w:rPr>
        <w:t>Proposal 4</w:t>
      </w:r>
      <w:r w:rsidRPr="00A7519A">
        <w:t xml:space="preserve">. RAN4 to investigate the efficient </w:t>
      </w:r>
      <w:r w:rsidR="764F57B7" w:rsidRPr="00A7519A">
        <w:t xml:space="preserve">network assistance signalling scheme </w:t>
      </w:r>
      <w:r w:rsidR="66E15ECA" w:rsidRPr="00A7519A">
        <w:t>jointly considering p</w:t>
      </w:r>
      <w:r w:rsidRPr="00A7519A">
        <w:t>resence of co-channel port(s)</w:t>
      </w:r>
      <w:r w:rsidR="1F1FAD98" w:rsidRPr="00A7519A">
        <w:t xml:space="preserve"> and m</w:t>
      </w:r>
      <w:r w:rsidRPr="00A7519A">
        <w:t>odulation order of the port(s).</w:t>
      </w:r>
    </w:p>
    <w:p w14:paraId="2AEE623D" w14:textId="77777777" w:rsidR="004C7494" w:rsidRDefault="004C7494" w:rsidP="00A7519A">
      <w:pPr>
        <w:ind w:left="284"/>
        <w:jc w:val="both"/>
        <w:rPr>
          <w:b/>
          <w:bCs/>
        </w:rPr>
      </w:pPr>
    </w:p>
    <w:p w14:paraId="358498BC" w14:textId="22FE15AF" w:rsidR="009202D2" w:rsidRDefault="009202D2" w:rsidP="00C8400E">
      <w:pPr>
        <w:jc w:val="both"/>
        <w:rPr>
          <w:b/>
          <w:bCs/>
          <w:u w:val="single"/>
        </w:rPr>
      </w:pPr>
      <w:r w:rsidRPr="7FF8DBF7">
        <w:rPr>
          <w:b/>
          <w:bCs/>
          <w:u w:val="single"/>
        </w:rPr>
        <w:t xml:space="preserve">(3) </w:t>
      </w:r>
      <w:r w:rsidR="00C43123" w:rsidRPr="7FF8DBF7">
        <w:rPr>
          <w:b/>
          <w:bCs/>
          <w:u w:val="single"/>
        </w:rPr>
        <w:t xml:space="preserve">Precoding </w:t>
      </w:r>
      <w:r w:rsidR="00AA1A7E" w:rsidRPr="7FF8DBF7">
        <w:rPr>
          <w:b/>
          <w:bCs/>
          <w:u w:val="single"/>
        </w:rPr>
        <w:t>granularity</w:t>
      </w:r>
    </w:p>
    <w:p w14:paraId="3AE44062" w14:textId="3907E04C" w:rsidR="009202D2" w:rsidRDefault="00685F66" w:rsidP="00C8400E">
      <w:pPr>
        <w:jc w:val="both"/>
      </w:pPr>
      <w:r w:rsidRPr="7FF8DBF7">
        <w:rPr>
          <w:rFonts w:eastAsiaTheme="minorEastAsia"/>
          <w:lang w:eastAsia="zh-CN"/>
        </w:rPr>
        <w:t xml:space="preserve">The </w:t>
      </w:r>
      <w:r w:rsidR="00BB1D11" w:rsidRPr="7FF8DBF7">
        <w:rPr>
          <w:rFonts w:eastAsiaTheme="minorEastAsia"/>
          <w:lang w:eastAsia="zh-CN"/>
        </w:rPr>
        <w:t xml:space="preserve">channel response </w:t>
      </w:r>
      <w:r w:rsidR="001C7541" w:rsidRPr="7FF8DBF7">
        <w:rPr>
          <w:rFonts w:eastAsiaTheme="minorEastAsia"/>
          <w:lang w:eastAsia="zh-CN"/>
        </w:rPr>
        <w:t xml:space="preserve">is the cascade of </w:t>
      </w:r>
      <w:r w:rsidR="00C45526" w:rsidRPr="7FF8DBF7">
        <w:rPr>
          <w:rFonts w:eastAsiaTheme="minorEastAsia"/>
          <w:lang w:eastAsia="zh-CN"/>
        </w:rPr>
        <w:t xml:space="preserve">transmit precoding matrix and over-the-air channel matrix. </w:t>
      </w:r>
      <w:r w:rsidR="00762185" w:rsidRPr="7FF8DBF7">
        <w:rPr>
          <w:rFonts w:eastAsiaTheme="minorEastAsia"/>
          <w:lang w:eastAsia="zh-CN"/>
        </w:rPr>
        <w:t xml:space="preserve">At least for transmit precoding, </w:t>
      </w:r>
      <w:r w:rsidR="00F33102" w:rsidRPr="7FF8DBF7">
        <w:rPr>
          <w:rFonts w:eastAsiaTheme="minorEastAsia"/>
          <w:lang w:eastAsia="zh-CN"/>
        </w:rPr>
        <w:t xml:space="preserve">the </w:t>
      </w:r>
      <w:r w:rsidR="00841997" w:rsidRPr="7FF8DBF7">
        <w:rPr>
          <w:rFonts w:eastAsiaTheme="minorEastAsia"/>
          <w:lang w:eastAsia="zh-CN"/>
        </w:rPr>
        <w:t xml:space="preserve">granularity of </w:t>
      </w:r>
      <w:r w:rsidR="00AC70C7" w:rsidRPr="7FF8DBF7">
        <w:rPr>
          <w:rFonts w:eastAsiaTheme="minorEastAsia"/>
          <w:lang w:eastAsia="zh-CN"/>
        </w:rPr>
        <w:t xml:space="preserve">applied </w:t>
      </w:r>
      <w:r w:rsidR="00F33102" w:rsidRPr="7FF8DBF7">
        <w:rPr>
          <w:rFonts w:eastAsiaTheme="minorEastAsia"/>
          <w:lang w:eastAsia="zh-CN"/>
        </w:rPr>
        <w:t xml:space="preserve">PMI is </w:t>
      </w:r>
      <w:r w:rsidR="00841997" w:rsidRPr="7FF8DBF7">
        <w:rPr>
          <w:rFonts w:eastAsiaTheme="minorEastAsia"/>
          <w:lang w:eastAsia="zh-CN"/>
        </w:rPr>
        <w:t xml:space="preserve">either </w:t>
      </w:r>
      <w:r w:rsidR="00F33102" w:rsidRPr="7FF8DBF7">
        <w:rPr>
          <w:rFonts w:eastAsiaTheme="minorEastAsia"/>
          <w:lang w:eastAsia="zh-CN"/>
        </w:rPr>
        <w:t>wideband or sub-band which is at least multiple of PRBs in FDD</w:t>
      </w:r>
      <w:r w:rsidR="00841997" w:rsidRPr="7FF8DBF7">
        <w:rPr>
          <w:rFonts w:eastAsiaTheme="minorEastAsia"/>
          <w:lang w:eastAsia="zh-CN"/>
        </w:rPr>
        <w:t xml:space="preserve"> system</w:t>
      </w:r>
      <w:r w:rsidR="00F33102" w:rsidRPr="7FF8DBF7">
        <w:rPr>
          <w:rFonts w:eastAsiaTheme="minorEastAsia"/>
          <w:lang w:eastAsia="zh-CN"/>
        </w:rPr>
        <w:t xml:space="preserve">. </w:t>
      </w:r>
      <w:r w:rsidR="00665822" w:rsidRPr="7FF8DBF7">
        <w:rPr>
          <w:rFonts w:eastAsiaTheme="minorEastAsia"/>
          <w:lang w:eastAsia="zh-CN"/>
        </w:rPr>
        <w:t>In TDD</w:t>
      </w:r>
      <w:r w:rsidR="00841997" w:rsidRPr="7FF8DBF7">
        <w:rPr>
          <w:rFonts w:eastAsiaTheme="minorEastAsia"/>
          <w:lang w:eastAsia="zh-CN"/>
        </w:rPr>
        <w:t xml:space="preserve"> system</w:t>
      </w:r>
      <w:r w:rsidR="00665822" w:rsidRPr="7FF8DBF7">
        <w:rPr>
          <w:rFonts w:eastAsiaTheme="minorEastAsia"/>
          <w:lang w:eastAsia="zh-CN"/>
        </w:rPr>
        <w:t xml:space="preserve">, depending on the </w:t>
      </w:r>
      <w:proofErr w:type="spellStart"/>
      <w:r w:rsidR="00665822" w:rsidRPr="7FF8DBF7">
        <w:rPr>
          <w:rFonts w:eastAsiaTheme="minorEastAsia"/>
          <w:lang w:eastAsia="zh-CN"/>
        </w:rPr>
        <w:t>gNB</w:t>
      </w:r>
      <w:proofErr w:type="spellEnd"/>
      <w:r w:rsidR="00665822" w:rsidRPr="7FF8DBF7">
        <w:rPr>
          <w:rFonts w:eastAsiaTheme="minorEastAsia"/>
          <w:lang w:eastAsia="zh-CN"/>
        </w:rPr>
        <w:t xml:space="preserve"> algorithm, </w:t>
      </w:r>
      <w:r w:rsidR="009C260F" w:rsidRPr="7FF8DBF7">
        <w:rPr>
          <w:rFonts w:eastAsiaTheme="minorEastAsia"/>
          <w:lang w:eastAsia="zh-CN"/>
        </w:rPr>
        <w:t xml:space="preserve">x-times of PRB-level granularity x </w:t>
      </w:r>
      <w:r w:rsidR="00BB30EA">
        <w:t xml:space="preserve">∈ {1, 2, … </w:t>
      </w:r>
      <w:r w:rsidR="007B70D5">
        <w:t>10</w:t>
      </w:r>
      <w:r w:rsidR="00BB30EA">
        <w:t>}</w:t>
      </w:r>
      <w:r w:rsidR="007B70D5">
        <w:t xml:space="preserve"> might be possible.</w:t>
      </w:r>
      <w:r w:rsidR="00851DD6">
        <w:t xml:space="preserve"> To minimize the </w:t>
      </w:r>
      <w:r w:rsidR="004543AE">
        <w:t xml:space="preserve">blind detection efforts and same time avoid extra network assistance, we recommend </w:t>
      </w:r>
      <w:r w:rsidR="00A7519A">
        <w:t>considering</w:t>
      </w:r>
      <w:r w:rsidR="004543AE">
        <w:t xml:space="preserve"> scheduling restrictions and allow UE to </w:t>
      </w:r>
      <w:r w:rsidR="00EA184E">
        <w:t>assume th</w:t>
      </w:r>
      <w:r w:rsidR="00C14836">
        <w:t>e</w:t>
      </w:r>
      <w:r w:rsidR="00EA184E">
        <w:t xml:space="preserve"> same </w:t>
      </w:r>
      <w:r w:rsidR="00517CCD">
        <w:t>preco</w:t>
      </w:r>
      <w:r w:rsidR="00EA184E">
        <w:t>ding granularity for desired and interfering UE</w:t>
      </w:r>
      <w:r w:rsidR="00C14836">
        <w:t xml:space="preserve">. </w:t>
      </w:r>
      <w:r w:rsidR="006627A8">
        <w:t>Also, UE</w:t>
      </w:r>
      <w:r w:rsidR="00112183">
        <w:t xml:space="preserve"> can just assume own channel </w:t>
      </w:r>
      <w:r w:rsidR="0004762B">
        <w:t>coherence bandwidth for the parameter estimation</w:t>
      </w:r>
      <w:r w:rsidR="00C14836">
        <w:t xml:space="preserve"> of own </w:t>
      </w:r>
      <w:r w:rsidR="006627A8">
        <w:t xml:space="preserve">signals </w:t>
      </w:r>
      <w:r w:rsidR="00C14836">
        <w:t xml:space="preserve">as well as interfering </w:t>
      </w:r>
      <w:r w:rsidR="006627A8">
        <w:t>signals</w:t>
      </w:r>
      <w:r w:rsidR="005002A8">
        <w:t>.</w:t>
      </w:r>
    </w:p>
    <w:p w14:paraId="4E15CF3D" w14:textId="77777777" w:rsidR="004C7494" w:rsidRPr="00571E1C" w:rsidRDefault="004C7494" w:rsidP="00C8400E">
      <w:pPr>
        <w:jc w:val="both"/>
        <w:rPr>
          <w:b/>
          <w:bCs/>
          <w:u w:val="single"/>
        </w:rPr>
      </w:pPr>
    </w:p>
    <w:p w14:paraId="0224AD30" w14:textId="23EFA366" w:rsidR="000376F9" w:rsidRPr="008C77EC" w:rsidRDefault="000376F9" w:rsidP="000376F9">
      <w:pPr>
        <w:jc w:val="both"/>
        <w:rPr>
          <w:b/>
          <w:bCs/>
          <w:u w:val="single"/>
        </w:rPr>
      </w:pPr>
      <w:r>
        <w:rPr>
          <w:b/>
          <w:bCs/>
          <w:u w:val="single"/>
        </w:rPr>
        <w:t>(</w:t>
      </w:r>
      <w:r w:rsidR="00E43E18">
        <w:rPr>
          <w:b/>
          <w:bCs/>
          <w:u w:val="single"/>
        </w:rPr>
        <w:t>2)</w:t>
      </w:r>
      <w:r>
        <w:rPr>
          <w:b/>
          <w:bCs/>
          <w:u w:val="single"/>
        </w:rPr>
        <w:t xml:space="preserve"> DMRS sequence</w:t>
      </w:r>
    </w:p>
    <w:p w14:paraId="6EE8112F" w14:textId="207F4203" w:rsidR="004611A4" w:rsidRDefault="00CD47D2" w:rsidP="00571E1C">
      <w:pPr>
        <w:jc w:val="both"/>
        <w:rPr>
          <w:rFonts w:eastAsiaTheme="minorEastAsia"/>
          <w:lang w:eastAsia="zh-CN"/>
        </w:rPr>
      </w:pPr>
      <w:r>
        <w:rPr>
          <w:rFonts w:eastAsiaTheme="minorEastAsia"/>
          <w:lang w:eastAsia="zh-CN"/>
        </w:rPr>
        <w:t xml:space="preserve">For </w:t>
      </w:r>
      <w:r w:rsidR="004611A4" w:rsidRPr="004611A4">
        <w:rPr>
          <w:rFonts w:eastAsiaTheme="minorEastAsia"/>
          <w:lang w:eastAsia="zh-CN"/>
        </w:rPr>
        <w:t xml:space="preserve">DMRS sequence information </w:t>
      </w:r>
      <w:proofErr w:type="spellStart"/>
      <w:r w:rsidR="005B357F" w:rsidRPr="005E69EF">
        <w:rPr>
          <w:i/>
          <w:iCs/>
        </w:rPr>
        <w:t>n</w:t>
      </w:r>
      <w:r w:rsidR="005B357F" w:rsidRPr="00F92546">
        <w:rPr>
          <w:rFonts w:hint="eastAsia"/>
          <w:i/>
          <w:iCs/>
          <w:sz w:val="16"/>
          <w:szCs w:val="16"/>
          <w:vertAlign w:val="subscript"/>
        </w:rPr>
        <w:t>SCID</w:t>
      </w:r>
      <w:proofErr w:type="spellEnd"/>
      <w:r w:rsidR="005B357F">
        <w:rPr>
          <w:rFonts w:hint="eastAsia"/>
        </w:rPr>
        <w:t xml:space="preserve"> </w:t>
      </w:r>
      <w:r w:rsidR="005B357F">
        <w:rPr>
          <w:rFonts w:hint="eastAsia"/>
        </w:rPr>
        <w:t>∈</w:t>
      </w:r>
      <w:r w:rsidR="005B357F">
        <w:rPr>
          <w:rFonts w:hint="eastAsia"/>
        </w:rPr>
        <w:t xml:space="preserve"> </w:t>
      </w:r>
      <w:r w:rsidR="005B357F">
        <w:t>{</w:t>
      </w:r>
      <w:r w:rsidR="005B357F">
        <w:rPr>
          <w:rFonts w:hint="eastAsia"/>
        </w:rPr>
        <w:t>0, 1</w:t>
      </w:r>
      <w:r w:rsidR="005B357F">
        <w:t>}, which</w:t>
      </w:r>
      <w:r w:rsidR="005B357F">
        <w:rPr>
          <w:rFonts w:hint="eastAsia"/>
        </w:rPr>
        <w:t xml:space="preserve"> is given by the DMRS sequence initialization field</w:t>
      </w:r>
      <w:r w:rsidR="005B357F">
        <w:t xml:space="preserve"> </w:t>
      </w:r>
      <w:r w:rsidR="005B357F">
        <w:rPr>
          <w:rFonts w:hint="eastAsia"/>
        </w:rPr>
        <w:t xml:space="preserve">in </w:t>
      </w:r>
      <w:r w:rsidR="005B357F">
        <w:t>DCI format 1_1</w:t>
      </w:r>
      <w:r w:rsidR="00E11562">
        <w:t xml:space="preserve">. </w:t>
      </w:r>
    </w:p>
    <w:p w14:paraId="7E1DC314" w14:textId="5AE4527A" w:rsidR="004611A4" w:rsidRDefault="00314259" w:rsidP="00314259">
      <w:pPr>
        <w:ind w:left="284"/>
        <w:jc w:val="center"/>
        <w:rPr>
          <w:rFonts w:eastAsiaTheme="minorEastAsia"/>
          <w:lang w:eastAsia="zh-CN"/>
        </w:rPr>
      </w:pPr>
      <w:r>
        <w:rPr>
          <w:noProof/>
        </w:rPr>
        <w:drawing>
          <wp:inline distT="0" distB="0" distL="0" distR="0" wp14:anchorId="043CE8B7" wp14:editId="2FB87884">
            <wp:extent cx="4168212" cy="2979456"/>
            <wp:effectExtent l="19050" t="19050" r="22860" b="1143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79624" cy="2987613"/>
                    </a:xfrm>
                    <a:prstGeom prst="rect">
                      <a:avLst/>
                    </a:prstGeom>
                    <a:ln>
                      <a:solidFill>
                        <a:schemeClr val="accent1"/>
                      </a:solidFill>
                    </a:ln>
                  </pic:spPr>
                </pic:pic>
              </a:graphicData>
            </a:graphic>
          </wp:inline>
        </w:drawing>
      </w:r>
    </w:p>
    <w:p w14:paraId="6AC38639" w14:textId="04309B2A" w:rsidR="00B207E1" w:rsidRDefault="00B207E1" w:rsidP="00571E1C">
      <w:pPr>
        <w:jc w:val="both"/>
        <w:rPr>
          <w:lang w:eastAsia="x-none"/>
        </w:rPr>
      </w:pPr>
      <w:r w:rsidRPr="00BF3174">
        <w:rPr>
          <w:b/>
          <w:bCs/>
        </w:rPr>
        <w:t xml:space="preserve">Observation </w:t>
      </w:r>
      <w:r w:rsidR="00A8757B">
        <w:rPr>
          <w:b/>
          <w:bCs/>
        </w:rPr>
        <w:t>4</w:t>
      </w:r>
      <w:r w:rsidRPr="00BF3174">
        <w:rPr>
          <w:lang w:eastAsia="x-none"/>
        </w:rPr>
        <w:t>. T</w:t>
      </w:r>
      <w:r>
        <w:rPr>
          <w:lang w:eastAsia="x-none"/>
        </w:rPr>
        <w:t xml:space="preserve">he conclusion of low PAPR DMRS study in Rel-16 is as below and we can see that </w:t>
      </w:r>
      <w:r w:rsidRPr="005E5B3B">
        <w:rPr>
          <w:rFonts w:hint="eastAsia"/>
          <w:lang w:eastAsia="x-none"/>
        </w:rPr>
        <w:t xml:space="preserve">it is desirable to assign different DMRS sequence initialization seed, </w:t>
      </w:r>
      <w:proofErr w:type="spellStart"/>
      <w:r w:rsidRPr="00D061C4">
        <w:rPr>
          <w:i/>
          <w:iCs/>
          <w:sz w:val="18"/>
          <w:szCs w:val="18"/>
        </w:rPr>
        <w:t>n</w:t>
      </w:r>
      <w:r w:rsidRPr="00D061C4">
        <w:rPr>
          <w:rFonts w:hint="eastAsia"/>
          <w:i/>
          <w:iCs/>
          <w:sz w:val="14"/>
          <w:szCs w:val="14"/>
          <w:vertAlign w:val="subscript"/>
        </w:rPr>
        <w:t>SCID</w:t>
      </w:r>
      <w:proofErr w:type="spellEnd"/>
      <w:r w:rsidRPr="005E5B3B">
        <w:rPr>
          <w:rFonts w:hint="eastAsia"/>
          <w:lang w:eastAsia="x-none"/>
        </w:rPr>
        <w:t xml:space="preserve"> </w:t>
      </w:r>
      <w:r w:rsidRPr="005E5B3B">
        <w:rPr>
          <w:rFonts w:hint="eastAsia"/>
          <w:lang w:eastAsia="x-none"/>
        </w:rPr>
        <w:t>∈</w:t>
      </w:r>
      <w:r w:rsidRPr="005E5B3B">
        <w:rPr>
          <w:rFonts w:hint="eastAsia"/>
          <w:lang w:eastAsia="x-none"/>
        </w:rPr>
        <w:t xml:space="preserve"> {0, 1} between different CDM group</w:t>
      </w:r>
      <w:r>
        <w:rPr>
          <w:lang w:eastAsia="x-none"/>
        </w:rPr>
        <w:t xml:space="preserve"> users</w:t>
      </w:r>
      <w:r w:rsidRPr="005E5B3B">
        <w:rPr>
          <w:rFonts w:hint="eastAsia"/>
          <w:lang w:eastAsia="x-none"/>
        </w:rPr>
        <w:t>.</w:t>
      </w:r>
    </w:p>
    <w:p w14:paraId="6A011E75" w14:textId="77777777" w:rsidR="00B207E1" w:rsidRPr="00571E1C" w:rsidRDefault="00B207E1" w:rsidP="00571E1C">
      <w:pPr>
        <w:ind w:left="284"/>
        <w:jc w:val="both"/>
      </w:pPr>
      <w:r w:rsidRPr="00571E1C">
        <w:lastRenderedPageBreak/>
        <w:t xml:space="preserve">1) </w:t>
      </w:r>
      <w:r w:rsidRPr="00571E1C">
        <w:rPr>
          <w:lang w:eastAsia="x-none"/>
        </w:rPr>
        <w:t xml:space="preserve">For Rel-15 UE, it is desirable to assign different </w:t>
      </w:r>
      <w:r w:rsidRPr="00571E1C">
        <w:t xml:space="preserve">DMRS sequence initialization seed, </w:t>
      </w:r>
      <w:proofErr w:type="spellStart"/>
      <w:r w:rsidRPr="00571E1C">
        <w:rPr>
          <w:i/>
          <w:iCs/>
        </w:rPr>
        <w:t>n</w:t>
      </w:r>
      <w:r w:rsidRPr="00571E1C">
        <w:rPr>
          <w:i/>
          <w:iCs/>
          <w:vertAlign w:val="subscript"/>
        </w:rPr>
        <w:t>SCID</w:t>
      </w:r>
      <w:proofErr w:type="spellEnd"/>
      <w:r w:rsidRPr="00571E1C">
        <w:t xml:space="preserve"> </w:t>
      </w:r>
      <w:r w:rsidRPr="00571E1C">
        <w:rPr>
          <w:rFonts w:hint="eastAsia"/>
        </w:rPr>
        <w:t>∈</w:t>
      </w:r>
      <w:r w:rsidRPr="00571E1C">
        <w:t xml:space="preserve"> {0, 1} between different CDM group users </w:t>
      </w:r>
      <w:proofErr w:type="spellStart"/>
      <w:r w:rsidRPr="00571E1C">
        <w:t>i.e</w:t>
      </w:r>
      <w:proofErr w:type="spellEnd"/>
      <w:r w:rsidRPr="00571E1C">
        <w:t xml:space="preserve"> FDM-wise DMRS multiplexed users.</w:t>
      </w:r>
    </w:p>
    <w:p w14:paraId="47FA61F8" w14:textId="77777777" w:rsidR="00B207E1" w:rsidRPr="00571E1C" w:rsidRDefault="00B207E1" w:rsidP="00571E1C">
      <w:pPr>
        <w:ind w:left="284"/>
        <w:jc w:val="both"/>
      </w:pPr>
      <w:r w:rsidRPr="00571E1C">
        <w:t xml:space="preserve">2) The concept 1) is extended in Rel-16 to reduce PAPR when single user is assigned multiple CDM groups (higher rank case). In this case, two different scramblingID0 and scramblingID1 are applied to even and odd CDM groups when </w:t>
      </w:r>
      <w:proofErr w:type="spellStart"/>
      <w:r w:rsidRPr="00571E1C">
        <w:rPr>
          <w:i/>
          <w:iCs/>
        </w:rPr>
        <w:t>n</w:t>
      </w:r>
      <w:r w:rsidRPr="00571E1C">
        <w:rPr>
          <w:i/>
          <w:iCs/>
          <w:vertAlign w:val="subscript"/>
        </w:rPr>
        <w:t>SCID</w:t>
      </w:r>
      <w:proofErr w:type="spellEnd"/>
      <w:r w:rsidRPr="00571E1C">
        <w:rPr>
          <w:vertAlign w:val="subscript"/>
        </w:rPr>
        <w:t xml:space="preserve"> </w:t>
      </w:r>
      <w:r w:rsidRPr="00571E1C">
        <w:t xml:space="preserve">= 0 (odd and even CDM groups when </w:t>
      </w:r>
      <w:proofErr w:type="spellStart"/>
      <w:r w:rsidRPr="00571E1C">
        <w:rPr>
          <w:i/>
          <w:iCs/>
        </w:rPr>
        <w:t>n</w:t>
      </w:r>
      <w:r w:rsidRPr="00571E1C">
        <w:rPr>
          <w:i/>
          <w:iCs/>
          <w:vertAlign w:val="subscript"/>
        </w:rPr>
        <w:t>SCID</w:t>
      </w:r>
      <w:proofErr w:type="spellEnd"/>
      <w:r w:rsidRPr="00571E1C">
        <w:rPr>
          <w:vertAlign w:val="subscript"/>
        </w:rPr>
        <w:t xml:space="preserve"> </w:t>
      </w:r>
      <w:r w:rsidRPr="00571E1C">
        <w:t>= 1).</w:t>
      </w:r>
    </w:p>
    <w:p w14:paraId="6B8D3D69" w14:textId="71B90E28" w:rsidR="00B207E1" w:rsidRDefault="00B207E1" w:rsidP="00571E1C">
      <w:pPr>
        <w:jc w:val="both"/>
        <w:rPr>
          <w:lang w:eastAsia="x-none"/>
        </w:rPr>
      </w:pPr>
      <w:r w:rsidRPr="00BF3174">
        <w:rPr>
          <w:b/>
          <w:bCs/>
        </w:rPr>
        <w:t xml:space="preserve">Proposal </w:t>
      </w:r>
      <w:r w:rsidR="004A0D63">
        <w:rPr>
          <w:b/>
          <w:bCs/>
        </w:rPr>
        <w:t>5</w:t>
      </w:r>
      <w:r w:rsidRPr="00BF3174">
        <w:t xml:space="preserve">: </w:t>
      </w:r>
      <w:r w:rsidR="003165F4">
        <w:t>UE may a</w:t>
      </w:r>
      <w:r w:rsidRPr="00BF3174">
        <w:t xml:space="preserve">ssume </w:t>
      </w:r>
      <w:r>
        <w:t xml:space="preserve">the following on DMRS signals </w:t>
      </w:r>
      <w:r w:rsidR="003165F4">
        <w:t xml:space="preserve">configuration </w:t>
      </w:r>
      <w:r>
        <w:t xml:space="preserve">for the channel estimation of co-channel users </w:t>
      </w:r>
    </w:p>
    <w:p w14:paraId="00A108A1" w14:textId="4D141EFE" w:rsidR="00E43E18" w:rsidRDefault="00B207E1" w:rsidP="00571E1C">
      <w:pPr>
        <w:pStyle w:val="CommentText"/>
        <w:spacing w:after="120"/>
        <w:ind w:left="568"/>
      </w:pPr>
      <w:r w:rsidRPr="00E43E18">
        <w:t xml:space="preserve">1) DMRS parameters in </w:t>
      </w:r>
      <w:r w:rsidRPr="00E43E18">
        <w:rPr>
          <w:color w:val="000000"/>
        </w:rPr>
        <w:t>DMRS-</w:t>
      </w:r>
      <w:proofErr w:type="spellStart"/>
      <w:r w:rsidRPr="00E43E18">
        <w:rPr>
          <w:color w:val="000000"/>
        </w:rPr>
        <w:t>DownlinkConfig</w:t>
      </w:r>
      <w:proofErr w:type="spellEnd"/>
      <w:r w:rsidRPr="00E43E18">
        <w:t xml:space="preserve"> are aligned for co-scheduled UEs</w:t>
      </w:r>
    </w:p>
    <w:p w14:paraId="6F108ABD" w14:textId="7401B59C" w:rsidR="00B207E1" w:rsidRPr="00E43E18" w:rsidRDefault="00B207E1" w:rsidP="00571E1C">
      <w:pPr>
        <w:pStyle w:val="CommentText"/>
        <w:spacing w:after="120"/>
        <w:ind w:left="568"/>
      </w:pPr>
      <w:r w:rsidRPr="00E43E18">
        <w:t xml:space="preserve">2) UE is assumed to </w:t>
      </w:r>
      <w:r w:rsidR="001862B4" w:rsidRPr="00E43E18">
        <w:t xml:space="preserve">know </w:t>
      </w:r>
      <w:r w:rsidRPr="00E43E18">
        <w:t>the presence of co-scheduled UEs</w:t>
      </w:r>
    </w:p>
    <w:p w14:paraId="68A75E9B" w14:textId="6D977E91" w:rsidR="00B207E1" w:rsidRPr="00E43E18" w:rsidRDefault="00B207E1" w:rsidP="00571E1C">
      <w:pPr>
        <w:spacing w:after="120"/>
        <w:ind w:left="568"/>
        <w:jc w:val="both"/>
      </w:pPr>
      <w:r w:rsidRPr="00E43E18">
        <w:t xml:space="preserve">3) PAPR favourable </w:t>
      </w:r>
      <w:proofErr w:type="spellStart"/>
      <w:r w:rsidRPr="00571E1C">
        <w:rPr>
          <w:i/>
          <w:iCs/>
        </w:rPr>
        <w:t>n</w:t>
      </w:r>
      <w:r w:rsidRPr="00010D20">
        <w:rPr>
          <w:i/>
          <w:iCs/>
          <w:vertAlign w:val="subscript"/>
        </w:rPr>
        <w:t>SCID</w:t>
      </w:r>
      <w:proofErr w:type="spellEnd"/>
      <w:r w:rsidRPr="00E43E18">
        <w:rPr>
          <w:rFonts w:hint="eastAsia"/>
          <w:lang w:eastAsia="x-none"/>
        </w:rPr>
        <w:t xml:space="preserve"> </w:t>
      </w:r>
      <w:r w:rsidRPr="00E43E18">
        <w:rPr>
          <w:lang w:eastAsia="x-none"/>
        </w:rPr>
        <w:t>assignment</w:t>
      </w:r>
      <w:r w:rsidR="003165F4">
        <w:rPr>
          <w:lang w:eastAsia="x-none"/>
        </w:rPr>
        <w:t xml:space="preserve"> is used</w:t>
      </w:r>
      <w:r w:rsidRPr="00E43E18">
        <w:rPr>
          <w:lang w:eastAsia="x-none"/>
        </w:rPr>
        <w:t xml:space="preserve"> as described in Observation </w:t>
      </w:r>
      <w:r w:rsidR="007009E7">
        <w:rPr>
          <w:lang w:eastAsia="x-none"/>
        </w:rPr>
        <w:t>4</w:t>
      </w:r>
    </w:p>
    <w:p w14:paraId="155E9028" w14:textId="77777777" w:rsidR="00C43123" w:rsidRDefault="00C43123" w:rsidP="00C43123">
      <w:pPr>
        <w:ind w:left="284"/>
        <w:jc w:val="both"/>
        <w:rPr>
          <w:b/>
          <w:bCs/>
        </w:rPr>
      </w:pPr>
    </w:p>
    <w:p w14:paraId="67CD16FC" w14:textId="77777777" w:rsidR="00C43123" w:rsidRPr="008C77EC" w:rsidRDefault="00C43123" w:rsidP="00C43123">
      <w:pPr>
        <w:jc w:val="both"/>
        <w:rPr>
          <w:b/>
          <w:bCs/>
          <w:u w:val="single"/>
        </w:rPr>
      </w:pPr>
      <w:r>
        <w:rPr>
          <w:b/>
          <w:bCs/>
          <w:u w:val="single"/>
        </w:rPr>
        <w:t>(5)</w:t>
      </w:r>
      <w:proofErr w:type="gramStart"/>
      <w:r>
        <w:rPr>
          <w:b/>
          <w:bCs/>
          <w:u w:val="single"/>
        </w:rPr>
        <w:t>/(</w:t>
      </w:r>
      <w:proofErr w:type="gramEnd"/>
      <w:r>
        <w:rPr>
          <w:b/>
          <w:bCs/>
          <w:u w:val="single"/>
        </w:rPr>
        <w:t>6) Power ratio parameters</w:t>
      </w:r>
    </w:p>
    <w:p w14:paraId="41F7B430" w14:textId="3E5CCBFF" w:rsidR="00C43123" w:rsidRDefault="00C43123" w:rsidP="00C43123">
      <w:pPr>
        <w:jc w:val="both"/>
        <w:rPr>
          <w:rFonts w:eastAsiaTheme="minorEastAsia"/>
          <w:lang w:eastAsia="zh-CN"/>
        </w:rPr>
      </w:pPr>
      <w:r w:rsidRPr="74948599">
        <w:rPr>
          <w:rFonts w:eastAsiaTheme="minorEastAsia"/>
          <w:lang w:eastAsia="zh-CN"/>
        </w:rPr>
        <w:t>For other power related issues of 3-1-5) and 3-1-6), we would like to po</w:t>
      </w:r>
      <w:r>
        <w:rPr>
          <w:rFonts w:eastAsiaTheme="minorEastAsia"/>
          <w:lang w:eastAsia="zh-CN"/>
        </w:rPr>
        <w:t>in</w:t>
      </w:r>
      <w:r w:rsidRPr="74948599">
        <w:rPr>
          <w:rFonts w:eastAsiaTheme="minorEastAsia"/>
          <w:lang w:eastAsia="zh-CN"/>
        </w:rPr>
        <w:t xml:space="preserve">t out that the ratio of PDSCH EPRE to DM-RS EPRE is fixed in the specification TS 38.214. Under this power ration, </w:t>
      </w:r>
      <w:proofErr w:type="spellStart"/>
      <w:r w:rsidRPr="74948599">
        <w:rPr>
          <w:rFonts w:eastAsiaTheme="minorEastAsia"/>
          <w:lang w:eastAsia="zh-CN"/>
        </w:rPr>
        <w:t>gNB</w:t>
      </w:r>
      <w:proofErr w:type="spellEnd"/>
      <w:r w:rsidRPr="74948599">
        <w:rPr>
          <w:rFonts w:eastAsiaTheme="minorEastAsia"/>
          <w:lang w:eastAsia="zh-CN"/>
        </w:rPr>
        <w:t xml:space="preserve"> still can have degree of freedom to adjust Tx power between users when paired user’s DMRS are FDM, and it is transparent to UE demodulation. For the users in the same CDM group, it is not desirable</w:t>
      </w:r>
      <w:r w:rsidR="001A7CDF">
        <w:rPr>
          <w:rFonts w:eastAsiaTheme="minorEastAsia"/>
          <w:lang w:eastAsia="zh-CN"/>
        </w:rPr>
        <w:t xml:space="preserve"> to </w:t>
      </w:r>
      <w:r w:rsidR="001C3BCF">
        <w:rPr>
          <w:rFonts w:eastAsiaTheme="minorEastAsia"/>
          <w:lang w:eastAsia="zh-CN"/>
        </w:rPr>
        <w:t>adjust the TX power,</w:t>
      </w:r>
      <w:r w:rsidRPr="74948599">
        <w:rPr>
          <w:rFonts w:eastAsiaTheme="minorEastAsia"/>
          <w:lang w:eastAsia="zh-CN"/>
        </w:rPr>
        <w:t xml:space="preserve"> si</w:t>
      </w:r>
      <w:r w:rsidR="00CD0829">
        <w:rPr>
          <w:rFonts w:eastAsiaTheme="minorEastAsia"/>
          <w:lang w:eastAsia="zh-CN"/>
        </w:rPr>
        <w:t xml:space="preserve">nce </w:t>
      </w:r>
      <w:r w:rsidRPr="74948599">
        <w:rPr>
          <w:rFonts w:eastAsiaTheme="minorEastAsia"/>
          <w:lang w:eastAsia="zh-CN"/>
        </w:rPr>
        <w:t xml:space="preserve">it breaks orthogonality between DMRS ports in the same CDM group.  </w:t>
      </w:r>
    </w:p>
    <w:tbl>
      <w:tblPr>
        <w:tblStyle w:val="TableGrid"/>
        <w:tblW w:w="0" w:type="auto"/>
        <w:tblInd w:w="625" w:type="dxa"/>
        <w:tblLook w:val="04A0" w:firstRow="1" w:lastRow="0" w:firstColumn="1" w:lastColumn="0" w:noHBand="0" w:noVBand="1"/>
      </w:tblPr>
      <w:tblGrid>
        <w:gridCol w:w="8855"/>
      </w:tblGrid>
      <w:tr w:rsidR="00C43123" w14:paraId="61DD8E69" w14:textId="77777777">
        <w:trPr>
          <w:trHeight w:val="1377"/>
        </w:trPr>
        <w:tc>
          <w:tcPr>
            <w:tcW w:w="8855" w:type="dxa"/>
          </w:tcPr>
          <w:p w14:paraId="56C86BD4" w14:textId="77777777" w:rsidR="00C43123" w:rsidRDefault="00C43123">
            <w:pPr>
              <w:jc w:val="center"/>
              <w:rPr>
                <w:b/>
                <w:bCs/>
              </w:rPr>
            </w:pPr>
            <w:r w:rsidRPr="007B5F8B">
              <w:rPr>
                <w:b/>
                <w:bCs/>
                <w:noProof/>
              </w:rPr>
              <w:drawing>
                <wp:inline distT="0" distB="0" distL="0" distR="0" wp14:anchorId="0BAD4FA7" wp14:editId="12D576AA">
                  <wp:extent cx="5346483" cy="985652"/>
                  <wp:effectExtent l="0" t="0" r="6985"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64006" cy="988882"/>
                          </a:xfrm>
                          <a:prstGeom prst="rect">
                            <a:avLst/>
                          </a:prstGeom>
                        </pic:spPr>
                      </pic:pic>
                    </a:graphicData>
                  </a:graphic>
                </wp:inline>
              </w:drawing>
            </w:r>
          </w:p>
        </w:tc>
      </w:tr>
    </w:tbl>
    <w:p w14:paraId="49591DC1" w14:textId="7ACF82A5" w:rsidR="00EC4B88" w:rsidRDefault="00EC4B88" w:rsidP="00EC4B88">
      <w:pPr>
        <w:rPr>
          <w:rFonts w:eastAsiaTheme="minorEastAsia"/>
          <w:lang w:eastAsia="zh-CN"/>
        </w:rPr>
      </w:pPr>
    </w:p>
    <w:p w14:paraId="5A737C2F" w14:textId="6FD4FABD" w:rsidR="00B5768C" w:rsidRPr="008C77EC" w:rsidRDefault="00B5768C" w:rsidP="00B5768C">
      <w:pPr>
        <w:jc w:val="both"/>
        <w:rPr>
          <w:b/>
          <w:bCs/>
          <w:u w:val="single"/>
        </w:rPr>
      </w:pPr>
      <w:r>
        <w:rPr>
          <w:b/>
          <w:bCs/>
          <w:u w:val="single"/>
        </w:rPr>
        <w:t xml:space="preserve">Semi-static </w:t>
      </w:r>
      <w:r w:rsidR="00001F92">
        <w:rPr>
          <w:b/>
          <w:bCs/>
          <w:u w:val="single"/>
        </w:rPr>
        <w:t xml:space="preserve">parameters </w:t>
      </w:r>
      <w:r w:rsidR="00553307">
        <w:rPr>
          <w:b/>
          <w:bCs/>
          <w:u w:val="single"/>
        </w:rPr>
        <w:t>and scheduling restrictions</w:t>
      </w:r>
    </w:p>
    <w:p w14:paraId="725D809C" w14:textId="5E21EF5A" w:rsidR="00CD4BD7" w:rsidRDefault="00CD4BD7" w:rsidP="00BB238A">
      <w:pPr>
        <w:jc w:val="both"/>
        <w:rPr>
          <w:rFonts w:eastAsiaTheme="minorEastAsia"/>
          <w:lang w:eastAsia="zh-CN"/>
        </w:rPr>
      </w:pPr>
      <w:r>
        <w:rPr>
          <w:rFonts w:eastAsiaTheme="minorEastAsia"/>
          <w:lang w:eastAsia="zh-CN"/>
        </w:rPr>
        <w:t>A</w:t>
      </w:r>
      <w:r w:rsidR="0050124B">
        <w:rPr>
          <w:rFonts w:eastAsiaTheme="minorEastAsia"/>
          <w:lang w:eastAsia="zh-CN"/>
        </w:rPr>
        <w:t xml:space="preserve">s assumed in simulation assumptions, </w:t>
      </w:r>
      <w:r w:rsidR="007D76C3">
        <w:rPr>
          <w:rFonts w:eastAsiaTheme="minorEastAsia"/>
          <w:lang w:eastAsia="zh-CN"/>
        </w:rPr>
        <w:t>DMRS-</w:t>
      </w:r>
      <w:proofErr w:type="spellStart"/>
      <w:r w:rsidR="007D76C3">
        <w:rPr>
          <w:rFonts w:eastAsiaTheme="minorEastAsia"/>
          <w:lang w:eastAsia="zh-CN"/>
        </w:rPr>
        <w:t>DownlinkConfig</w:t>
      </w:r>
      <w:proofErr w:type="spellEnd"/>
      <w:r w:rsidR="007D76C3">
        <w:rPr>
          <w:rFonts w:eastAsiaTheme="minorEastAsia"/>
          <w:lang w:eastAsia="zh-CN"/>
        </w:rPr>
        <w:t xml:space="preserve">. needs to be aligned for </w:t>
      </w:r>
      <w:r w:rsidR="00576181">
        <w:rPr>
          <w:rFonts w:eastAsiaTheme="minorEastAsia"/>
          <w:lang w:eastAsia="zh-CN"/>
        </w:rPr>
        <w:t>the same DMRS symbol length</w:t>
      </w:r>
      <w:r w:rsidR="00CD2B7C">
        <w:rPr>
          <w:rFonts w:eastAsiaTheme="minorEastAsia"/>
          <w:lang w:eastAsia="zh-CN"/>
        </w:rPr>
        <w:t xml:space="preserve">, </w:t>
      </w:r>
      <w:r w:rsidR="00786A8B">
        <w:rPr>
          <w:rFonts w:eastAsiaTheme="minorEastAsia"/>
          <w:lang w:eastAsia="zh-CN"/>
        </w:rPr>
        <w:t>positions,</w:t>
      </w:r>
      <w:r w:rsidR="00576181">
        <w:rPr>
          <w:rFonts w:eastAsiaTheme="minorEastAsia"/>
          <w:lang w:eastAsia="zh-CN"/>
        </w:rPr>
        <w:t xml:space="preserve"> </w:t>
      </w:r>
      <w:r w:rsidR="00CD2B7C">
        <w:rPr>
          <w:rFonts w:eastAsiaTheme="minorEastAsia"/>
          <w:lang w:eastAsia="zh-CN"/>
        </w:rPr>
        <w:t xml:space="preserve">and </w:t>
      </w:r>
      <w:proofErr w:type="spellStart"/>
      <w:r w:rsidR="00CD2B7C">
        <w:rPr>
          <w:rFonts w:eastAsiaTheme="minorEastAsia"/>
          <w:lang w:eastAsia="zh-CN"/>
        </w:rPr>
        <w:t>dmrs</w:t>
      </w:r>
      <w:proofErr w:type="spellEnd"/>
      <w:r w:rsidR="00CD2B7C">
        <w:rPr>
          <w:rFonts w:eastAsiaTheme="minorEastAsia"/>
          <w:lang w:eastAsia="zh-CN"/>
        </w:rPr>
        <w:t xml:space="preserve">-Type to guarantee </w:t>
      </w:r>
      <w:r w:rsidR="00EF767D">
        <w:rPr>
          <w:rFonts w:eastAsiaTheme="minorEastAsia"/>
          <w:lang w:eastAsia="zh-CN"/>
        </w:rPr>
        <w:t>orthogonality</w:t>
      </w:r>
      <w:r w:rsidR="00CD2B7C">
        <w:rPr>
          <w:rFonts w:eastAsiaTheme="minorEastAsia"/>
          <w:lang w:eastAsia="zh-CN"/>
        </w:rPr>
        <w:t xml:space="preserve"> </w:t>
      </w:r>
      <w:r w:rsidR="00EF767D">
        <w:rPr>
          <w:rFonts w:eastAsiaTheme="minorEastAsia"/>
          <w:lang w:eastAsia="zh-CN"/>
        </w:rPr>
        <w:t xml:space="preserve">between DMRS ports. </w:t>
      </w:r>
      <w:r w:rsidR="00DA7745">
        <w:rPr>
          <w:rFonts w:eastAsiaTheme="minorEastAsia"/>
          <w:lang w:eastAsia="zh-CN"/>
        </w:rPr>
        <w:t>For (s</w:t>
      </w:r>
      <w:r w:rsidR="00EF767D">
        <w:rPr>
          <w:rFonts w:eastAsiaTheme="minorEastAsia"/>
          <w:lang w:eastAsia="zh-CN"/>
        </w:rPr>
        <w:t>cram</w:t>
      </w:r>
      <w:r w:rsidR="00C478F1">
        <w:rPr>
          <w:rFonts w:eastAsiaTheme="minorEastAsia"/>
          <w:lang w:eastAsia="zh-CN"/>
        </w:rPr>
        <w:t>b</w:t>
      </w:r>
      <w:r w:rsidR="00EF767D">
        <w:rPr>
          <w:rFonts w:eastAsiaTheme="minorEastAsia"/>
          <w:lang w:eastAsia="zh-CN"/>
        </w:rPr>
        <w:t>lingID</w:t>
      </w:r>
      <w:r w:rsidR="003B2C3D">
        <w:rPr>
          <w:rFonts w:eastAsiaTheme="minorEastAsia"/>
          <w:lang w:eastAsia="zh-CN"/>
        </w:rPr>
        <w:t xml:space="preserve">0, scrablingID1), </w:t>
      </w:r>
      <w:r w:rsidR="00F46C79">
        <w:rPr>
          <w:rFonts w:eastAsiaTheme="minorEastAsia"/>
          <w:lang w:eastAsia="zh-CN"/>
        </w:rPr>
        <w:t xml:space="preserve">our scope is limited to total 4 layers with at most 2 CDM groups. </w:t>
      </w:r>
      <w:r w:rsidR="00592D62">
        <w:rPr>
          <w:rFonts w:eastAsiaTheme="minorEastAsia"/>
          <w:lang w:eastAsia="zh-CN"/>
        </w:rPr>
        <w:t xml:space="preserve">Thus, we need at most 2 scrambling ID set </w:t>
      </w:r>
      <w:r w:rsidR="00786A8B">
        <w:rPr>
          <w:rFonts w:eastAsiaTheme="minorEastAsia"/>
          <w:lang w:eastAsia="zh-CN"/>
        </w:rPr>
        <w:t>for the randomization purpose</w:t>
      </w:r>
      <w:r w:rsidR="00CF4D9D">
        <w:rPr>
          <w:rFonts w:eastAsiaTheme="minorEastAsia"/>
          <w:lang w:eastAsia="zh-CN"/>
        </w:rPr>
        <w:t>, which imply that we can assume the same set for all users at least in the same serving cell</w:t>
      </w:r>
      <w:r w:rsidR="00786A8B">
        <w:rPr>
          <w:rFonts w:eastAsiaTheme="minorEastAsia"/>
          <w:lang w:eastAsia="zh-CN"/>
        </w:rPr>
        <w:t xml:space="preserve">. </w:t>
      </w:r>
      <w:r w:rsidR="00B614A1">
        <w:rPr>
          <w:rFonts w:eastAsiaTheme="minorEastAsia"/>
          <w:lang w:eastAsia="zh-CN"/>
        </w:rPr>
        <w:t xml:space="preserve">The </w:t>
      </w:r>
      <w:r w:rsidR="0054108A">
        <w:rPr>
          <w:rFonts w:eastAsiaTheme="minorEastAsia"/>
          <w:lang w:eastAsia="zh-CN"/>
        </w:rPr>
        <w:t xml:space="preserve">necessity of </w:t>
      </w:r>
      <w:r w:rsidR="00B614A1">
        <w:rPr>
          <w:rFonts w:eastAsiaTheme="minorEastAsia"/>
          <w:lang w:eastAsia="zh-CN"/>
        </w:rPr>
        <w:t xml:space="preserve">BWP specific </w:t>
      </w:r>
      <w:r w:rsidR="0054108A">
        <w:rPr>
          <w:rFonts w:eastAsiaTheme="minorEastAsia"/>
          <w:lang w:eastAsia="zh-CN"/>
        </w:rPr>
        <w:t>signalling c</w:t>
      </w:r>
      <w:r w:rsidR="00B614A1">
        <w:rPr>
          <w:rFonts w:eastAsiaTheme="minorEastAsia"/>
          <w:lang w:eastAsia="zh-CN"/>
        </w:rPr>
        <w:t>on</w:t>
      </w:r>
      <w:r w:rsidR="0054108A">
        <w:rPr>
          <w:rFonts w:eastAsiaTheme="minorEastAsia"/>
          <w:lang w:eastAsia="zh-CN"/>
        </w:rPr>
        <w:t>figuration can be justif</w:t>
      </w:r>
      <w:r w:rsidR="007D7D52">
        <w:rPr>
          <w:rFonts w:eastAsiaTheme="minorEastAsia"/>
          <w:lang w:eastAsia="zh-CN"/>
        </w:rPr>
        <w:t>ied by</w:t>
      </w:r>
      <w:r w:rsidR="0054108A">
        <w:rPr>
          <w:rFonts w:eastAsiaTheme="minorEastAsia"/>
          <w:lang w:eastAsia="zh-CN"/>
        </w:rPr>
        <w:t xml:space="preserve"> </w:t>
      </w:r>
      <w:r w:rsidR="007D7D52">
        <w:rPr>
          <w:rFonts w:eastAsiaTheme="minorEastAsia"/>
          <w:lang w:eastAsia="zh-CN"/>
        </w:rPr>
        <w:t xml:space="preserve">the </w:t>
      </w:r>
      <w:r w:rsidR="000A0074">
        <w:rPr>
          <w:rFonts w:eastAsiaTheme="minorEastAsia"/>
          <w:lang w:eastAsia="zh-CN"/>
        </w:rPr>
        <w:t xml:space="preserve">grouping of </w:t>
      </w:r>
      <w:r w:rsidR="007629AE">
        <w:rPr>
          <w:rFonts w:eastAsiaTheme="minorEastAsia"/>
          <w:lang w:eastAsia="zh-CN"/>
        </w:rPr>
        <w:t xml:space="preserve">users depending on their mobility or number of Rx. </w:t>
      </w:r>
      <w:r w:rsidR="007D7D52">
        <w:rPr>
          <w:rFonts w:eastAsiaTheme="minorEastAsia"/>
          <w:lang w:eastAsia="zh-CN"/>
        </w:rPr>
        <w:t xml:space="preserve">antennas and apply different </w:t>
      </w:r>
      <w:proofErr w:type="spellStart"/>
      <w:r w:rsidR="006B64B6">
        <w:rPr>
          <w:rFonts w:eastAsiaTheme="minorEastAsia"/>
          <w:lang w:eastAsia="zh-CN"/>
        </w:rPr>
        <w:t>maxMIMOlayers</w:t>
      </w:r>
      <w:proofErr w:type="spellEnd"/>
      <w:r w:rsidR="000F133E">
        <w:rPr>
          <w:rFonts w:eastAsiaTheme="minorEastAsia"/>
          <w:lang w:eastAsia="zh-CN"/>
        </w:rPr>
        <w:t xml:space="preserve"> or additional DMRS</w:t>
      </w:r>
      <w:r w:rsidR="006B64B6">
        <w:rPr>
          <w:rFonts w:eastAsiaTheme="minorEastAsia"/>
          <w:lang w:eastAsia="zh-CN"/>
        </w:rPr>
        <w:t xml:space="preserve"> to each BWP.</w:t>
      </w:r>
      <w:r w:rsidR="0054108A">
        <w:rPr>
          <w:rFonts w:eastAsiaTheme="minorEastAsia"/>
          <w:lang w:eastAsia="zh-CN"/>
        </w:rPr>
        <w:t xml:space="preserve"> </w:t>
      </w:r>
    </w:p>
    <w:p w14:paraId="7F892125" w14:textId="77777777" w:rsidR="007009E7" w:rsidRDefault="00B5768C" w:rsidP="00046F6C">
      <w:pPr>
        <w:spacing w:after="0" w:line="276" w:lineRule="auto"/>
        <w:jc w:val="both"/>
      </w:pPr>
      <w:r w:rsidRPr="7FF8DBF7">
        <w:rPr>
          <w:b/>
          <w:bCs/>
        </w:rPr>
        <w:t>Proposal 6</w:t>
      </w:r>
      <w:r w:rsidR="28E8CE1D">
        <w:t xml:space="preserve">. RAN4 to investigate the necessity of </w:t>
      </w:r>
      <w:r w:rsidR="678DB34E">
        <w:t xml:space="preserve">signalling </w:t>
      </w:r>
      <w:r w:rsidR="07BE3EF2">
        <w:t xml:space="preserve">for </w:t>
      </w:r>
      <w:r w:rsidR="678DB34E">
        <w:t xml:space="preserve">UE to </w:t>
      </w:r>
      <w:r w:rsidR="317A5F40">
        <w:t>be aware of MU-MIMO favourable assumption on co-channel UEs</w:t>
      </w:r>
      <w:r w:rsidR="033D9E26">
        <w:t>. FFS on the scope the assumptions including the following candi</w:t>
      </w:r>
      <w:r w:rsidR="003572D4">
        <w:t>d</w:t>
      </w:r>
      <w:r w:rsidR="033D9E26">
        <w:t>ates</w:t>
      </w:r>
      <w:r w:rsidR="1B4B6150">
        <w:t>.</w:t>
      </w:r>
    </w:p>
    <w:p w14:paraId="386CF693" w14:textId="2A5B453C" w:rsidR="00B5768C" w:rsidRDefault="00B5768C" w:rsidP="00E258FC">
      <w:pPr>
        <w:spacing w:after="0" w:line="276" w:lineRule="auto"/>
        <w:ind w:left="852" w:firstLine="284"/>
        <w:jc w:val="both"/>
      </w:pPr>
      <w:r>
        <w:t>- Same PDSCH allocation region b</w:t>
      </w:r>
      <w:r w:rsidR="0048515B">
        <w:tab/>
      </w:r>
      <w:r w:rsidR="00010D20">
        <w:t>between</w:t>
      </w:r>
      <w:r>
        <w:t xml:space="preserve"> pair</w:t>
      </w:r>
      <w:r w:rsidR="00DC3F6C">
        <w:t>ed</w:t>
      </w:r>
      <w:r>
        <w:t xml:space="preserve"> users</w:t>
      </w:r>
    </w:p>
    <w:p w14:paraId="4305965F" w14:textId="0C5A6385" w:rsidR="00AB7E58" w:rsidRDefault="00B5768C" w:rsidP="00046F6C">
      <w:pPr>
        <w:spacing w:after="0" w:line="276" w:lineRule="auto"/>
        <w:ind w:left="852" w:firstLine="284"/>
        <w:jc w:val="both"/>
      </w:pPr>
      <w:r>
        <w:t>- Same precoding granularity</w:t>
      </w:r>
    </w:p>
    <w:p w14:paraId="473C367A" w14:textId="02A8926D" w:rsidR="00B5768C" w:rsidRDefault="00AB7E58" w:rsidP="00046F6C">
      <w:pPr>
        <w:spacing w:after="0" w:line="276" w:lineRule="auto"/>
        <w:ind w:left="852" w:firstLine="284"/>
        <w:jc w:val="both"/>
      </w:pPr>
      <w:r>
        <w:t>- F</w:t>
      </w:r>
      <w:r w:rsidR="00B5768C">
        <w:t xml:space="preserve">ixed </w:t>
      </w:r>
      <w:r w:rsidR="00B5768C" w:rsidRPr="00BE541C">
        <w:t xml:space="preserve">allocation rules on </w:t>
      </w:r>
      <w:proofErr w:type="spellStart"/>
      <w:r w:rsidR="00B5768C" w:rsidRPr="00BE541C">
        <w:t>n</w:t>
      </w:r>
      <w:r w:rsidR="00B5768C" w:rsidRPr="00010D20">
        <w:rPr>
          <w:vertAlign w:val="subscript"/>
        </w:rPr>
        <w:t>scid</w:t>
      </w:r>
      <w:proofErr w:type="spellEnd"/>
      <w:r w:rsidR="00B5768C" w:rsidRPr="00BE541C">
        <w:t xml:space="preserve"> as in </w:t>
      </w:r>
      <w:r w:rsidR="00B5768C" w:rsidRPr="00010D20">
        <w:t>Proposal 5.</w:t>
      </w:r>
      <w:r w:rsidR="00B5768C">
        <w:t xml:space="preserve"> </w:t>
      </w:r>
    </w:p>
    <w:p w14:paraId="6C02AE53" w14:textId="77777777" w:rsidR="00B5768C" w:rsidRDefault="00B5768C" w:rsidP="00046F6C">
      <w:pPr>
        <w:spacing w:after="0" w:line="276" w:lineRule="auto"/>
        <w:ind w:left="852" w:firstLine="284"/>
        <w:jc w:val="both"/>
      </w:pPr>
      <w:r>
        <w:t>- Same DMRS-</w:t>
      </w:r>
      <w:proofErr w:type="spellStart"/>
      <w:r>
        <w:t>DownlinkConfig</w:t>
      </w:r>
      <w:proofErr w:type="spellEnd"/>
    </w:p>
    <w:p w14:paraId="7E5DB8BD" w14:textId="77777777" w:rsidR="00046F6C" w:rsidRDefault="00046F6C" w:rsidP="00046F6C">
      <w:pPr>
        <w:spacing w:after="0" w:line="276" w:lineRule="auto"/>
        <w:ind w:left="852" w:firstLine="284"/>
        <w:jc w:val="both"/>
      </w:pPr>
    </w:p>
    <w:tbl>
      <w:tblPr>
        <w:tblStyle w:val="TableGrid"/>
        <w:tblW w:w="0" w:type="auto"/>
        <w:tblInd w:w="1075" w:type="dxa"/>
        <w:tblLook w:val="04A0" w:firstRow="1" w:lastRow="0" w:firstColumn="1" w:lastColumn="0" w:noHBand="0" w:noVBand="1"/>
      </w:tblPr>
      <w:tblGrid>
        <w:gridCol w:w="8100"/>
      </w:tblGrid>
      <w:tr w:rsidR="00B5768C" w14:paraId="4C5D4485" w14:textId="77777777">
        <w:tc>
          <w:tcPr>
            <w:tcW w:w="8100" w:type="dxa"/>
          </w:tcPr>
          <w:p w14:paraId="3DE69559" w14:textId="77777777" w:rsidR="00B5768C" w:rsidRPr="00EC23AD" w:rsidRDefault="00B5768C">
            <w:pPr>
              <w:spacing w:after="0"/>
              <w:jc w:val="both"/>
              <w:rPr>
                <w:rFonts w:ascii="Courier" w:hAnsi="Courier"/>
                <w:color w:val="000000"/>
                <w:sz w:val="14"/>
                <w:szCs w:val="14"/>
              </w:rPr>
            </w:pPr>
            <w:r w:rsidRPr="00D20B0B">
              <w:rPr>
                <w:rFonts w:ascii="Courier" w:hAnsi="Courier"/>
                <w:b/>
                <w:bCs/>
                <w:color w:val="000000"/>
                <w:sz w:val="14"/>
                <w:szCs w:val="14"/>
              </w:rPr>
              <w:t>DMRS-</w:t>
            </w:r>
            <w:proofErr w:type="spellStart"/>
            <w:proofErr w:type="gramStart"/>
            <w:r w:rsidRPr="00D20B0B">
              <w:rPr>
                <w:rFonts w:ascii="Courier" w:hAnsi="Courier"/>
                <w:b/>
                <w:bCs/>
                <w:color w:val="000000"/>
                <w:sz w:val="14"/>
                <w:szCs w:val="14"/>
              </w:rPr>
              <w:t>DownlinkConfig</w:t>
            </w:r>
            <w:proofErr w:type="spellEnd"/>
            <w:r w:rsidRPr="00EC23AD">
              <w:rPr>
                <w:rFonts w:ascii="Courier" w:hAnsi="Courier"/>
                <w:color w:val="000000"/>
                <w:sz w:val="14"/>
                <w:szCs w:val="14"/>
              </w:rPr>
              <w:t xml:space="preserve"> :</w:t>
            </w:r>
            <w:proofErr w:type="gramEnd"/>
            <w:r w:rsidRPr="00EC23AD">
              <w:rPr>
                <w:rFonts w:ascii="Courier" w:hAnsi="Courier"/>
                <w:color w:val="000000"/>
                <w:sz w:val="14"/>
                <w:szCs w:val="14"/>
              </w:rPr>
              <w:t xml:space="preserve">: = </w:t>
            </w:r>
            <w:r w:rsidRPr="00EC23AD">
              <w:rPr>
                <w:rFonts w:ascii="Courier" w:hAnsi="Courier"/>
                <w:color w:val="9A3365"/>
                <w:sz w:val="14"/>
                <w:szCs w:val="14"/>
              </w:rPr>
              <w:t xml:space="preserve">SEQUENCE </w:t>
            </w:r>
            <w:r w:rsidRPr="00EC23AD">
              <w:rPr>
                <w:rFonts w:ascii="Courier" w:hAnsi="Courier"/>
                <w:color w:val="000000"/>
                <w:sz w:val="14"/>
                <w:szCs w:val="14"/>
              </w:rPr>
              <w:t>{</w:t>
            </w:r>
          </w:p>
          <w:p w14:paraId="51FC4016" w14:textId="77777777" w:rsidR="00B5768C" w:rsidRPr="00EC23AD" w:rsidRDefault="00B5768C">
            <w:pPr>
              <w:spacing w:after="0"/>
              <w:jc w:val="both"/>
              <w:rPr>
                <w:rFonts w:ascii="Courier" w:hAnsi="Courier"/>
                <w:color w:val="808080"/>
                <w:sz w:val="14"/>
                <w:szCs w:val="14"/>
              </w:rPr>
            </w:pPr>
            <w:proofErr w:type="spellStart"/>
            <w:r w:rsidRPr="00EC23AD">
              <w:rPr>
                <w:rFonts w:ascii="Courier" w:hAnsi="Courier"/>
                <w:color w:val="000000"/>
                <w:sz w:val="14"/>
                <w:szCs w:val="14"/>
              </w:rPr>
              <w:t>dmrs</w:t>
            </w:r>
            <w:proofErr w:type="spellEnd"/>
            <w:r w:rsidRPr="00EC23AD">
              <w:rPr>
                <w:rFonts w:ascii="Courier" w:hAnsi="Courier"/>
                <w:color w:val="000000"/>
                <w:sz w:val="14"/>
                <w:szCs w:val="14"/>
              </w:rPr>
              <w:t xml:space="preserve">-Type                 </w:t>
            </w:r>
            <w:r w:rsidRPr="00EC23AD">
              <w:rPr>
                <w:rFonts w:ascii="Courier" w:hAnsi="Courier"/>
                <w:color w:val="9A3365"/>
                <w:sz w:val="14"/>
                <w:szCs w:val="14"/>
              </w:rPr>
              <w:t xml:space="preserve">ENUMERATED </w:t>
            </w:r>
            <w:r w:rsidRPr="00EC23AD">
              <w:rPr>
                <w:rFonts w:ascii="Courier" w:hAnsi="Courier"/>
                <w:color w:val="000000"/>
                <w:sz w:val="14"/>
                <w:szCs w:val="14"/>
              </w:rPr>
              <w:t xml:space="preserve">{type2}            </w:t>
            </w:r>
            <w:r w:rsidRPr="00EC23AD">
              <w:rPr>
                <w:rFonts w:ascii="Courier" w:hAnsi="Courier"/>
                <w:color w:val="9A3365"/>
                <w:sz w:val="14"/>
                <w:szCs w:val="14"/>
              </w:rPr>
              <w:t>OPTIONAL</w:t>
            </w:r>
            <w:r w:rsidRPr="00EC23AD">
              <w:rPr>
                <w:rFonts w:ascii="Courier" w:hAnsi="Courier"/>
                <w:color w:val="000000"/>
                <w:sz w:val="14"/>
                <w:szCs w:val="14"/>
              </w:rPr>
              <w:t xml:space="preserve">, </w:t>
            </w:r>
            <w:r w:rsidRPr="00EC23AD">
              <w:rPr>
                <w:rFonts w:ascii="Courier" w:hAnsi="Courier"/>
                <w:color w:val="808080"/>
                <w:sz w:val="14"/>
                <w:szCs w:val="14"/>
              </w:rPr>
              <w:t>-- Need S</w:t>
            </w:r>
          </w:p>
          <w:p w14:paraId="55337424" w14:textId="77777777" w:rsidR="00B5768C" w:rsidRPr="00EC23AD" w:rsidRDefault="00B5768C">
            <w:pPr>
              <w:spacing w:after="0"/>
              <w:jc w:val="both"/>
              <w:rPr>
                <w:rFonts w:ascii="Courier" w:hAnsi="Courier"/>
                <w:color w:val="808080"/>
                <w:sz w:val="14"/>
                <w:szCs w:val="14"/>
              </w:rPr>
            </w:pPr>
            <w:proofErr w:type="spellStart"/>
            <w:r w:rsidRPr="00EC23AD">
              <w:rPr>
                <w:rFonts w:ascii="Courier" w:hAnsi="Courier"/>
                <w:color w:val="000000"/>
                <w:sz w:val="14"/>
                <w:szCs w:val="14"/>
              </w:rPr>
              <w:t>dmrs-AdditionalPosition</w:t>
            </w:r>
            <w:proofErr w:type="spellEnd"/>
            <w:r w:rsidRPr="00EC23AD">
              <w:rPr>
                <w:rFonts w:ascii="Courier" w:hAnsi="Courier"/>
                <w:color w:val="000000"/>
                <w:sz w:val="14"/>
                <w:szCs w:val="14"/>
              </w:rPr>
              <w:t xml:space="preserve">   </w:t>
            </w:r>
            <w:r w:rsidRPr="00EC23AD">
              <w:rPr>
                <w:rFonts w:ascii="Courier" w:hAnsi="Courier"/>
                <w:color w:val="9A3365"/>
                <w:sz w:val="14"/>
                <w:szCs w:val="14"/>
              </w:rPr>
              <w:t xml:space="preserve">ENUMERATED </w:t>
            </w:r>
            <w:r w:rsidRPr="00EC23AD">
              <w:rPr>
                <w:rFonts w:ascii="Courier" w:hAnsi="Courier"/>
                <w:color w:val="000000"/>
                <w:sz w:val="14"/>
                <w:szCs w:val="14"/>
              </w:rPr>
              <w:t xml:space="preserve">{pos0, pos1, pos3} </w:t>
            </w:r>
            <w:r w:rsidRPr="00EC23AD">
              <w:rPr>
                <w:rFonts w:ascii="Courier" w:hAnsi="Courier"/>
                <w:color w:val="9A3365"/>
                <w:sz w:val="14"/>
                <w:szCs w:val="14"/>
              </w:rPr>
              <w:t>OPTIONAL</w:t>
            </w:r>
            <w:r w:rsidRPr="00EC23AD">
              <w:rPr>
                <w:rFonts w:ascii="Courier" w:hAnsi="Courier"/>
                <w:color w:val="000000"/>
                <w:sz w:val="14"/>
                <w:szCs w:val="14"/>
              </w:rPr>
              <w:t xml:space="preserve">, </w:t>
            </w:r>
            <w:r w:rsidRPr="00EC23AD">
              <w:rPr>
                <w:rFonts w:ascii="Courier" w:hAnsi="Courier"/>
                <w:color w:val="808080"/>
                <w:sz w:val="14"/>
                <w:szCs w:val="14"/>
              </w:rPr>
              <w:t>-- Need S</w:t>
            </w:r>
          </w:p>
          <w:p w14:paraId="31FB755A" w14:textId="77777777" w:rsidR="00B5768C" w:rsidRPr="00EC23AD" w:rsidRDefault="00B5768C">
            <w:pPr>
              <w:spacing w:after="0"/>
              <w:jc w:val="both"/>
              <w:rPr>
                <w:rFonts w:ascii="Courier" w:hAnsi="Courier"/>
                <w:color w:val="808080"/>
                <w:sz w:val="14"/>
                <w:szCs w:val="14"/>
              </w:rPr>
            </w:pPr>
            <w:proofErr w:type="spellStart"/>
            <w:r w:rsidRPr="00EC23AD">
              <w:rPr>
                <w:rFonts w:ascii="Courier" w:hAnsi="Courier"/>
                <w:color w:val="000000"/>
                <w:sz w:val="14"/>
                <w:szCs w:val="14"/>
              </w:rPr>
              <w:t>maxLength</w:t>
            </w:r>
            <w:proofErr w:type="spellEnd"/>
            <w:r w:rsidRPr="00EC23AD">
              <w:rPr>
                <w:rFonts w:ascii="Courier" w:hAnsi="Courier"/>
                <w:color w:val="000000"/>
                <w:sz w:val="14"/>
                <w:szCs w:val="14"/>
              </w:rPr>
              <w:t xml:space="preserve">                 </w:t>
            </w:r>
            <w:r w:rsidRPr="00EC23AD">
              <w:rPr>
                <w:rFonts w:ascii="Courier" w:hAnsi="Courier"/>
                <w:color w:val="9A3365"/>
                <w:sz w:val="14"/>
                <w:szCs w:val="14"/>
              </w:rPr>
              <w:t xml:space="preserve">ENUMERATED </w:t>
            </w:r>
            <w:r w:rsidRPr="00EC23AD">
              <w:rPr>
                <w:rFonts w:ascii="Courier" w:hAnsi="Courier"/>
                <w:color w:val="000000"/>
                <w:sz w:val="14"/>
                <w:szCs w:val="14"/>
              </w:rPr>
              <w:t xml:space="preserve">{len2}             </w:t>
            </w:r>
            <w:r w:rsidRPr="00EC23AD">
              <w:rPr>
                <w:rFonts w:ascii="Courier" w:hAnsi="Courier"/>
                <w:color w:val="9A3365"/>
                <w:sz w:val="14"/>
                <w:szCs w:val="14"/>
              </w:rPr>
              <w:t>OPTIONAL</w:t>
            </w:r>
            <w:r w:rsidRPr="00EC23AD">
              <w:rPr>
                <w:rFonts w:ascii="Courier" w:hAnsi="Courier"/>
                <w:color w:val="000000"/>
                <w:sz w:val="14"/>
                <w:szCs w:val="14"/>
              </w:rPr>
              <w:t xml:space="preserve">, </w:t>
            </w:r>
            <w:r w:rsidRPr="00EC23AD">
              <w:rPr>
                <w:rFonts w:ascii="Courier" w:hAnsi="Courier"/>
                <w:color w:val="808080"/>
                <w:sz w:val="14"/>
                <w:szCs w:val="14"/>
              </w:rPr>
              <w:t>-- Need S</w:t>
            </w:r>
          </w:p>
          <w:p w14:paraId="16D1C33B" w14:textId="77777777" w:rsidR="00B5768C" w:rsidRPr="00EC23AD" w:rsidRDefault="00B5768C">
            <w:pPr>
              <w:spacing w:after="0"/>
              <w:jc w:val="both"/>
              <w:rPr>
                <w:rFonts w:ascii="Courier" w:hAnsi="Courier"/>
                <w:color w:val="808080"/>
                <w:sz w:val="14"/>
                <w:szCs w:val="14"/>
              </w:rPr>
            </w:pPr>
            <w:r w:rsidRPr="00EC23AD">
              <w:rPr>
                <w:rFonts w:ascii="Courier" w:hAnsi="Courier"/>
                <w:color w:val="000000"/>
                <w:sz w:val="14"/>
                <w:szCs w:val="14"/>
              </w:rPr>
              <w:t xml:space="preserve">scramblingID0             </w:t>
            </w:r>
            <w:r w:rsidRPr="00EC23AD">
              <w:rPr>
                <w:rFonts w:ascii="Courier" w:hAnsi="Courier"/>
                <w:color w:val="9A3365"/>
                <w:sz w:val="14"/>
                <w:szCs w:val="14"/>
              </w:rPr>
              <w:t xml:space="preserve">INTEGER </w:t>
            </w:r>
            <w:proofErr w:type="gramStart"/>
            <w:r w:rsidRPr="00EC23AD">
              <w:rPr>
                <w:rFonts w:ascii="Courier" w:hAnsi="Courier"/>
                <w:color w:val="9A3365"/>
                <w:sz w:val="14"/>
                <w:szCs w:val="14"/>
              </w:rPr>
              <w:t xml:space="preserve">   </w:t>
            </w:r>
            <w:r w:rsidRPr="00EC23AD">
              <w:rPr>
                <w:rFonts w:ascii="Courier" w:hAnsi="Courier"/>
                <w:color w:val="000000"/>
                <w:sz w:val="14"/>
                <w:szCs w:val="14"/>
              </w:rPr>
              <w:t>(</w:t>
            </w:r>
            <w:proofErr w:type="gramEnd"/>
            <w:r w:rsidRPr="00EC23AD">
              <w:rPr>
                <w:rFonts w:ascii="Courier" w:hAnsi="Courier"/>
                <w:color w:val="000000"/>
                <w:sz w:val="14"/>
                <w:szCs w:val="14"/>
              </w:rPr>
              <w:t xml:space="preserve">0..65535)         </w:t>
            </w:r>
            <w:r w:rsidRPr="00EC23AD">
              <w:rPr>
                <w:rFonts w:ascii="Courier" w:hAnsi="Courier"/>
                <w:color w:val="9A3365"/>
                <w:sz w:val="14"/>
                <w:szCs w:val="14"/>
              </w:rPr>
              <w:t>OPTIONAL</w:t>
            </w:r>
            <w:r w:rsidRPr="00EC23AD">
              <w:rPr>
                <w:rFonts w:ascii="Courier" w:hAnsi="Courier"/>
                <w:color w:val="000000"/>
                <w:sz w:val="14"/>
                <w:szCs w:val="14"/>
              </w:rPr>
              <w:t xml:space="preserve">, </w:t>
            </w:r>
            <w:r w:rsidRPr="00EC23AD">
              <w:rPr>
                <w:rFonts w:ascii="Courier" w:hAnsi="Courier"/>
                <w:color w:val="808080"/>
                <w:sz w:val="14"/>
                <w:szCs w:val="14"/>
              </w:rPr>
              <w:t>-- Need S</w:t>
            </w:r>
          </w:p>
          <w:p w14:paraId="083B777E" w14:textId="77777777" w:rsidR="00B5768C" w:rsidRPr="00EC23AD" w:rsidRDefault="00B5768C">
            <w:pPr>
              <w:spacing w:after="0"/>
              <w:jc w:val="both"/>
              <w:rPr>
                <w:rFonts w:ascii="Courier" w:hAnsi="Courier"/>
                <w:color w:val="808080"/>
                <w:sz w:val="14"/>
                <w:szCs w:val="14"/>
              </w:rPr>
            </w:pPr>
            <w:r w:rsidRPr="00EC23AD">
              <w:rPr>
                <w:rFonts w:ascii="Courier" w:hAnsi="Courier"/>
                <w:color w:val="000000"/>
                <w:sz w:val="14"/>
                <w:szCs w:val="14"/>
              </w:rPr>
              <w:t xml:space="preserve">scramblingID1             </w:t>
            </w:r>
            <w:r w:rsidRPr="00EC23AD">
              <w:rPr>
                <w:rFonts w:ascii="Courier" w:hAnsi="Courier"/>
                <w:color w:val="9A3365"/>
                <w:sz w:val="14"/>
                <w:szCs w:val="14"/>
              </w:rPr>
              <w:t xml:space="preserve">INTEGER </w:t>
            </w:r>
            <w:proofErr w:type="gramStart"/>
            <w:r w:rsidRPr="00EC23AD">
              <w:rPr>
                <w:rFonts w:ascii="Courier" w:hAnsi="Courier"/>
                <w:color w:val="9A3365"/>
                <w:sz w:val="14"/>
                <w:szCs w:val="14"/>
              </w:rPr>
              <w:t xml:space="preserve">   </w:t>
            </w:r>
            <w:r w:rsidRPr="00EC23AD">
              <w:rPr>
                <w:rFonts w:ascii="Courier" w:hAnsi="Courier"/>
                <w:color w:val="000000"/>
                <w:sz w:val="14"/>
                <w:szCs w:val="14"/>
              </w:rPr>
              <w:t>(</w:t>
            </w:r>
            <w:proofErr w:type="gramEnd"/>
            <w:r w:rsidRPr="00EC23AD">
              <w:rPr>
                <w:rFonts w:ascii="Courier" w:hAnsi="Courier"/>
                <w:color w:val="000000"/>
                <w:sz w:val="14"/>
                <w:szCs w:val="14"/>
              </w:rPr>
              <w:t xml:space="preserve">0..65535)         </w:t>
            </w:r>
            <w:r w:rsidRPr="00EC23AD">
              <w:rPr>
                <w:rFonts w:ascii="Courier" w:hAnsi="Courier"/>
                <w:color w:val="9A3365"/>
                <w:sz w:val="14"/>
                <w:szCs w:val="14"/>
              </w:rPr>
              <w:t>OPTIONAL</w:t>
            </w:r>
            <w:r w:rsidRPr="00EC23AD">
              <w:rPr>
                <w:rFonts w:ascii="Courier" w:hAnsi="Courier"/>
                <w:color w:val="000000"/>
                <w:sz w:val="14"/>
                <w:szCs w:val="14"/>
              </w:rPr>
              <w:t xml:space="preserve">, </w:t>
            </w:r>
            <w:r w:rsidRPr="00EC23AD">
              <w:rPr>
                <w:rFonts w:ascii="Courier" w:hAnsi="Courier"/>
                <w:color w:val="808080"/>
                <w:sz w:val="14"/>
                <w:szCs w:val="14"/>
              </w:rPr>
              <w:t>-- Need S</w:t>
            </w:r>
          </w:p>
          <w:p w14:paraId="6C63D411" w14:textId="77777777" w:rsidR="00B5768C" w:rsidRPr="00EC23AD" w:rsidRDefault="00B5768C">
            <w:pPr>
              <w:spacing w:after="0"/>
              <w:jc w:val="both"/>
              <w:rPr>
                <w:rFonts w:ascii="Courier" w:hAnsi="Courier"/>
                <w:color w:val="808080"/>
                <w:sz w:val="14"/>
                <w:szCs w:val="14"/>
              </w:rPr>
            </w:pPr>
            <w:proofErr w:type="spellStart"/>
            <w:r w:rsidRPr="00EC23AD">
              <w:rPr>
                <w:rFonts w:ascii="Courier" w:hAnsi="Courier"/>
                <w:color w:val="000000"/>
                <w:sz w:val="14"/>
                <w:szCs w:val="14"/>
              </w:rPr>
              <w:t>phaseTrackingRS</w:t>
            </w:r>
            <w:proofErr w:type="spellEnd"/>
            <w:r w:rsidRPr="00EC23AD">
              <w:rPr>
                <w:rFonts w:ascii="Courier" w:hAnsi="Courier"/>
                <w:color w:val="000000"/>
                <w:sz w:val="14"/>
                <w:szCs w:val="14"/>
              </w:rPr>
              <w:t xml:space="preserve"> </w:t>
            </w:r>
            <w:proofErr w:type="spellStart"/>
            <w:r w:rsidRPr="00EC23AD">
              <w:rPr>
                <w:rFonts w:ascii="Courier" w:hAnsi="Courier"/>
                <w:color w:val="000000"/>
                <w:sz w:val="14"/>
                <w:szCs w:val="14"/>
              </w:rPr>
              <w:t>SetupRelease</w:t>
            </w:r>
            <w:proofErr w:type="spellEnd"/>
            <w:r w:rsidRPr="00EC23AD">
              <w:rPr>
                <w:rFonts w:ascii="Courier" w:hAnsi="Courier"/>
                <w:color w:val="000000"/>
                <w:sz w:val="14"/>
                <w:szCs w:val="14"/>
              </w:rPr>
              <w:t xml:space="preserve"> {PTRS-</w:t>
            </w:r>
            <w:proofErr w:type="spellStart"/>
            <w:proofErr w:type="gramStart"/>
            <w:r w:rsidRPr="00EC23AD">
              <w:rPr>
                <w:rFonts w:ascii="Courier" w:hAnsi="Courier"/>
                <w:color w:val="000000"/>
                <w:sz w:val="14"/>
                <w:szCs w:val="14"/>
              </w:rPr>
              <w:t>DownlinkConfig</w:t>
            </w:r>
            <w:proofErr w:type="spellEnd"/>
            <w:r w:rsidRPr="00EC23AD">
              <w:rPr>
                <w:rFonts w:ascii="Courier" w:hAnsi="Courier"/>
                <w:color w:val="000000"/>
                <w:sz w:val="14"/>
                <w:szCs w:val="14"/>
              </w:rPr>
              <w:t xml:space="preserve">}   </w:t>
            </w:r>
            <w:proofErr w:type="gramEnd"/>
            <w:r w:rsidRPr="00EC23AD">
              <w:rPr>
                <w:rFonts w:ascii="Courier" w:hAnsi="Courier"/>
                <w:color w:val="000000"/>
                <w:sz w:val="14"/>
                <w:szCs w:val="14"/>
              </w:rPr>
              <w:t xml:space="preserve">   </w:t>
            </w:r>
            <w:r w:rsidRPr="00EC23AD">
              <w:rPr>
                <w:rFonts w:ascii="Courier" w:hAnsi="Courier"/>
                <w:color w:val="9A3365"/>
                <w:sz w:val="14"/>
                <w:szCs w:val="14"/>
              </w:rPr>
              <w:t>OPTIONAL</w:t>
            </w:r>
            <w:r w:rsidRPr="00EC23AD">
              <w:rPr>
                <w:rFonts w:ascii="Courier" w:hAnsi="Courier"/>
                <w:color w:val="000000"/>
                <w:sz w:val="14"/>
                <w:szCs w:val="14"/>
              </w:rPr>
              <w:t xml:space="preserve">, </w:t>
            </w:r>
            <w:r w:rsidRPr="00EC23AD">
              <w:rPr>
                <w:rFonts w:ascii="Courier" w:hAnsi="Courier"/>
                <w:color w:val="808080"/>
                <w:sz w:val="14"/>
                <w:szCs w:val="14"/>
              </w:rPr>
              <w:t>-- Need M</w:t>
            </w:r>
          </w:p>
          <w:p w14:paraId="4CCB9253" w14:textId="77777777" w:rsidR="00B5768C" w:rsidRPr="00EC23AD" w:rsidRDefault="00B5768C">
            <w:pPr>
              <w:spacing w:after="0"/>
              <w:jc w:val="both"/>
              <w:rPr>
                <w:rFonts w:ascii="Courier" w:hAnsi="Courier"/>
                <w:color w:val="000000"/>
                <w:sz w:val="14"/>
                <w:szCs w:val="14"/>
              </w:rPr>
            </w:pPr>
            <w:r w:rsidRPr="00EC23AD">
              <w:rPr>
                <w:rFonts w:ascii="Courier" w:hAnsi="Courier"/>
                <w:color w:val="000000"/>
                <w:sz w:val="14"/>
                <w:szCs w:val="14"/>
              </w:rPr>
              <w:t>...,</w:t>
            </w:r>
            <w:r w:rsidRPr="00EC23AD">
              <w:rPr>
                <w:rFonts w:ascii="Courier" w:hAnsi="Courier"/>
                <w:color w:val="000000"/>
                <w:sz w:val="14"/>
                <w:szCs w:val="14"/>
              </w:rPr>
              <w:br/>
              <w:t>[[</w:t>
            </w:r>
          </w:p>
          <w:p w14:paraId="38B967A0" w14:textId="77777777" w:rsidR="00B5768C" w:rsidRPr="00EC23AD" w:rsidRDefault="00B5768C">
            <w:pPr>
              <w:spacing w:after="0"/>
              <w:jc w:val="both"/>
              <w:rPr>
                <w:rFonts w:ascii="Courier" w:hAnsi="Courier"/>
                <w:color w:val="808080"/>
                <w:sz w:val="14"/>
                <w:szCs w:val="14"/>
              </w:rPr>
            </w:pPr>
            <w:r w:rsidRPr="00EC23AD">
              <w:rPr>
                <w:rFonts w:ascii="Courier" w:hAnsi="Courier"/>
                <w:color w:val="000000"/>
                <w:sz w:val="14"/>
                <w:szCs w:val="14"/>
              </w:rPr>
              <w:t xml:space="preserve">dmrs-Downlink-r16      </w:t>
            </w:r>
            <w:r w:rsidRPr="00EC23AD">
              <w:rPr>
                <w:rFonts w:ascii="Courier" w:hAnsi="Courier"/>
                <w:color w:val="9A3365"/>
                <w:sz w:val="14"/>
                <w:szCs w:val="14"/>
              </w:rPr>
              <w:t xml:space="preserve">ENUMERATED </w:t>
            </w:r>
            <w:r w:rsidRPr="00EC23AD">
              <w:rPr>
                <w:rFonts w:ascii="Courier" w:hAnsi="Courier"/>
                <w:color w:val="000000"/>
                <w:sz w:val="14"/>
                <w:szCs w:val="14"/>
              </w:rPr>
              <w:t>{</w:t>
            </w:r>
            <w:proofErr w:type="gramStart"/>
            <w:r w:rsidRPr="00EC23AD">
              <w:rPr>
                <w:rFonts w:ascii="Courier" w:hAnsi="Courier"/>
                <w:color w:val="000000"/>
                <w:sz w:val="14"/>
                <w:szCs w:val="14"/>
              </w:rPr>
              <w:t xml:space="preserve">enabled}   </w:t>
            </w:r>
            <w:proofErr w:type="gramEnd"/>
            <w:r w:rsidRPr="00EC23AD">
              <w:rPr>
                <w:rFonts w:ascii="Courier" w:hAnsi="Courier"/>
                <w:color w:val="000000"/>
                <w:sz w:val="14"/>
                <w:szCs w:val="14"/>
              </w:rPr>
              <w:t xml:space="preserve">          </w:t>
            </w:r>
            <w:r w:rsidRPr="00EC23AD">
              <w:rPr>
                <w:rFonts w:ascii="Courier" w:hAnsi="Courier"/>
                <w:color w:val="9A3365"/>
                <w:sz w:val="14"/>
                <w:szCs w:val="14"/>
              </w:rPr>
              <w:t xml:space="preserve">OPTIONAL </w:t>
            </w:r>
            <w:r w:rsidRPr="00EC23AD">
              <w:rPr>
                <w:rFonts w:ascii="Courier" w:hAnsi="Courier"/>
                <w:color w:val="808080"/>
                <w:sz w:val="14"/>
                <w:szCs w:val="14"/>
              </w:rPr>
              <w:t>-- Need R</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662"/>
              <w:gridCol w:w="222"/>
            </w:tblGrid>
            <w:tr w:rsidR="00B5768C" w:rsidRPr="00F60C5E" w14:paraId="17C97DBF" w14:textId="77777777">
              <w:tc>
                <w:tcPr>
                  <w:tcW w:w="8403" w:type="dxa"/>
                  <w:tcBorders>
                    <w:top w:val="nil"/>
                    <w:left w:val="nil"/>
                    <w:bottom w:val="nil"/>
                    <w:right w:val="nil"/>
                  </w:tcBorders>
                  <w:vAlign w:val="center"/>
                </w:tcPr>
                <w:p w14:paraId="3BC92710" w14:textId="77777777" w:rsidR="00B5768C" w:rsidRPr="00EC23AD" w:rsidRDefault="00B5768C">
                  <w:pPr>
                    <w:spacing w:after="0"/>
                    <w:rPr>
                      <w:rFonts w:ascii="Courier" w:hAnsi="Courier"/>
                      <w:color w:val="000000"/>
                      <w:sz w:val="14"/>
                      <w:szCs w:val="14"/>
                    </w:rPr>
                  </w:pPr>
                  <w:r w:rsidRPr="00EC23AD">
                    <w:rPr>
                      <w:rFonts w:ascii="Courier" w:hAnsi="Courier"/>
                      <w:color w:val="000000"/>
                      <w:sz w:val="14"/>
                      <w:szCs w:val="14"/>
                    </w:rPr>
                    <w:t>]]</w:t>
                  </w:r>
                </w:p>
                <w:p w14:paraId="2EEC64A9" w14:textId="77777777" w:rsidR="00B5768C" w:rsidRPr="00F60C5E" w:rsidRDefault="00B5768C">
                  <w:pPr>
                    <w:spacing w:after="0"/>
                    <w:rPr>
                      <w:rFonts w:ascii="Courier" w:hAnsi="Courier"/>
                      <w:color w:val="000000"/>
                      <w:sz w:val="14"/>
                      <w:szCs w:val="14"/>
                    </w:rPr>
                  </w:pPr>
                  <w:r w:rsidRPr="00EC23AD">
                    <w:rPr>
                      <w:rFonts w:ascii="Courier" w:hAnsi="Courier"/>
                      <w:color w:val="000000"/>
                      <w:sz w:val="14"/>
                      <w:szCs w:val="14"/>
                    </w:rPr>
                    <w:t>}</w:t>
                  </w:r>
                </w:p>
              </w:tc>
              <w:tc>
                <w:tcPr>
                  <w:tcW w:w="221" w:type="dxa"/>
                  <w:tcBorders>
                    <w:top w:val="nil"/>
                    <w:left w:val="nil"/>
                    <w:bottom w:val="nil"/>
                    <w:right w:val="nil"/>
                  </w:tcBorders>
                  <w:vAlign w:val="center"/>
                </w:tcPr>
                <w:p w14:paraId="3DDE64B0" w14:textId="77777777" w:rsidR="00B5768C" w:rsidRPr="00F60C5E" w:rsidRDefault="00B5768C">
                  <w:pPr>
                    <w:spacing w:after="0"/>
                    <w:rPr>
                      <w:rFonts w:eastAsia="Times New Roman"/>
                      <w:sz w:val="22"/>
                      <w:szCs w:val="22"/>
                      <w:lang w:val="en-US" w:eastAsia="ko-KR"/>
                    </w:rPr>
                  </w:pPr>
                </w:p>
              </w:tc>
            </w:tr>
          </w:tbl>
          <w:p w14:paraId="27E9B8A4" w14:textId="77777777" w:rsidR="00B5768C" w:rsidRDefault="00B5768C">
            <w:pPr>
              <w:jc w:val="both"/>
            </w:pPr>
          </w:p>
        </w:tc>
      </w:tr>
    </w:tbl>
    <w:p w14:paraId="68A1F154" w14:textId="0BB6A289" w:rsidR="004A11AF" w:rsidRDefault="004A11AF" w:rsidP="00E7700F">
      <w:pPr>
        <w:ind w:left="568" w:firstLine="284"/>
        <w:jc w:val="both"/>
      </w:pPr>
    </w:p>
    <w:p w14:paraId="788614F1" w14:textId="74E83229" w:rsidR="004A11AF" w:rsidRDefault="004A11AF" w:rsidP="00E7700F">
      <w:pPr>
        <w:ind w:left="568" w:firstLine="284"/>
        <w:jc w:val="both"/>
      </w:pPr>
    </w:p>
    <w:p w14:paraId="0AD94463" w14:textId="77777777" w:rsidR="004A11AF" w:rsidRDefault="004A11AF" w:rsidP="00E7700F">
      <w:pPr>
        <w:ind w:left="568" w:firstLine="284"/>
        <w:jc w:val="both"/>
      </w:pPr>
    </w:p>
    <w:p w14:paraId="05AEE544" w14:textId="07405D85" w:rsidR="006718CC" w:rsidRPr="008C77EC" w:rsidRDefault="006718CC" w:rsidP="006718CC">
      <w:pPr>
        <w:jc w:val="both"/>
        <w:rPr>
          <w:b/>
          <w:bCs/>
          <w:u w:val="single"/>
        </w:rPr>
      </w:pPr>
      <w:r>
        <w:rPr>
          <w:b/>
          <w:bCs/>
          <w:u w:val="single"/>
        </w:rPr>
        <w:lastRenderedPageBreak/>
        <w:t xml:space="preserve">(10) </w:t>
      </w:r>
      <w:r w:rsidRPr="006718CC">
        <w:rPr>
          <w:b/>
          <w:bCs/>
          <w:u w:val="single"/>
        </w:rPr>
        <w:t>CSI-RS/PT-RS</w:t>
      </w:r>
    </w:p>
    <w:p w14:paraId="2E6A4102" w14:textId="1154743B" w:rsidR="00571E1C" w:rsidRPr="00BB238A" w:rsidRDefault="006D1230" w:rsidP="00BB238A">
      <w:pPr>
        <w:jc w:val="both"/>
        <w:rPr>
          <w:rFonts w:eastAsiaTheme="minorEastAsia"/>
          <w:sz w:val="18"/>
          <w:szCs w:val="16"/>
          <w:lang w:eastAsia="zh-CN"/>
        </w:rPr>
      </w:pPr>
      <w:r w:rsidRPr="00BB238A">
        <w:rPr>
          <w:rFonts w:eastAsiaTheme="minorEastAsia"/>
          <w:lang w:eastAsia="zh-CN"/>
        </w:rPr>
        <w:t>Typically,</w:t>
      </w:r>
      <w:r w:rsidR="00BC1679" w:rsidRPr="00BB238A">
        <w:rPr>
          <w:rFonts w:eastAsiaTheme="minorEastAsia"/>
          <w:lang w:eastAsia="zh-CN"/>
        </w:rPr>
        <w:t xml:space="preserve"> the portion of CSI-RS/PT-RS signals is relatively low comparing to the PDSCH signal.  Also, we assume that network assisted signalling or blind detection mechanism can be rather complex. Therefore, we think that </w:t>
      </w:r>
      <w:r w:rsidRPr="00BB238A">
        <w:rPr>
          <w:rFonts w:eastAsiaTheme="minorEastAsia"/>
          <w:lang w:eastAsia="zh-CN"/>
        </w:rPr>
        <w:t xml:space="preserve">co-scheduled UE </w:t>
      </w:r>
      <w:r w:rsidR="00F31FF4" w:rsidRPr="00BB238A">
        <w:rPr>
          <w:rFonts w:eastAsiaTheme="minorEastAsia"/>
          <w:lang w:eastAsia="zh-CN"/>
        </w:rPr>
        <w:t xml:space="preserve">CSI-RS/PT-RS </w:t>
      </w:r>
      <w:r w:rsidRPr="00BB238A">
        <w:rPr>
          <w:rFonts w:eastAsiaTheme="minorEastAsia"/>
          <w:lang w:eastAsia="zh-CN"/>
        </w:rPr>
        <w:t xml:space="preserve">signals </w:t>
      </w:r>
      <w:r w:rsidR="00C2111A" w:rsidRPr="00BB238A">
        <w:rPr>
          <w:rFonts w:eastAsiaTheme="minorEastAsia"/>
          <w:lang w:eastAsia="zh-CN"/>
        </w:rPr>
        <w:t>m</w:t>
      </w:r>
      <w:r w:rsidR="00E611CE" w:rsidRPr="00BB238A">
        <w:rPr>
          <w:rFonts w:eastAsiaTheme="minorEastAsia"/>
          <w:lang w:eastAsia="zh-CN"/>
        </w:rPr>
        <w:t>ight be treated as the other UE’s PDSCH signals</w:t>
      </w:r>
      <w:r w:rsidR="00363321" w:rsidRPr="00BB238A">
        <w:rPr>
          <w:rFonts w:eastAsiaTheme="minorEastAsia"/>
          <w:lang w:eastAsia="zh-CN"/>
        </w:rPr>
        <w:t>.</w:t>
      </w:r>
    </w:p>
    <w:p w14:paraId="7D40D2EB" w14:textId="7CA7A219" w:rsidR="00A62F12" w:rsidRDefault="0029660F" w:rsidP="00BB238A">
      <w:pPr>
        <w:jc w:val="both"/>
      </w:pPr>
      <w:r w:rsidRPr="00BB238A">
        <w:rPr>
          <w:b/>
          <w:bCs/>
        </w:rPr>
        <w:t xml:space="preserve">Proposal </w:t>
      </w:r>
      <w:r w:rsidR="004A0D63" w:rsidRPr="00BB238A">
        <w:rPr>
          <w:b/>
          <w:bCs/>
        </w:rPr>
        <w:t>7</w:t>
      </w:r>
      <w:r w:rsidRPr="00BB238A">
        <w:t xml:space="preserve">. </w:t>
      </w:r>
      <w:r w:rsidR="006D1230" w:rsidRPr="00BB238A">
        <w:t>Do not consider network assistance or blind detection of CSI-RS/PT-RS for R-ML receiver and</w:t>
      </w:r>
      <w:r w:rsidR="008575B4" w:rsidRPr="00BB238A">
        <w:t xml:space="preserve"> the respective</w:t>
      </w:r>
      <w:r w:rsidR="006D1230" w:rsidRPr="00BB238A">
        <w:t xml:space="preserve"> signals can be handled as regular PDSCH interference</w:t>
      </w:r>
      <w:r w:rsidR="00A62F12" w:rsidRPr="00BB238A">
        <w:t>.</w:t>
      </w:r>
    </w:p>
    <w:p w14:paraId="12B464F9" w14:textId="77777777" w:rsidR="00046F6C" w:rsidRDefault="00046F6C" w:rsidP="00BB238A">
      <w:pPr>
        <w:jc w:val="both"/>
      </w:pPr>
    </w:p>
    <w:p w14:paraId="306E0DDB" w14:textId="4AF6E7D3" w:rsidR="00CB6718" w:rsidRDefault="43A19AAC" w:rsidP="00571E1C">
      <w:pPr>
        <w:jc w:val="both"/>
        <w:rPr>
          <w:b/>
          <w:bCs/>
          <w:u w:val="single"/>
        </w:rPr>
      </w:pPr>
      <w:r w:rsidRPr="00571E1C">
        <w:rPr>
          <w:b/>
          <w:bCs/>
          <w:u w:val="single"/>
        </w:rPr>
        <w:t>Considerations for non-aligned PDSCH scenario</w:t>
      </w:r>
    </w:p>
    <w:p w14:paraId="35FECB02" w14:textId="36C0CF77" w:rsidR="00DC3F6C" w:rsidRDefault="000B6668" w:rsidP="004A11AF">
      <w:pPr>
        <w:spacing w:after="120"/>
        <w:jc w:val="both"/>
        <w:rPr>
          <w:rFonts w:eastAsia="Times New Roman"/>
        </w:rPr>
      </w:pPr>
      <w:r>
        <w:t xml:space="preserve">In practice, ensuring fully aligned PRB allocations for MU-MIMO transmissions to different UEs may be a non-optimal solution in terms of network efficiency. Therefore, it is desirable to allow a certain level of flexibility for network scheduler implementations and support at least certain combinations of non-aligned PDSCH </w:t>
      </w:r>
      <w:r w:rsidR="004A11AF">
        <w:t>allocations.</w:t>
      </w:r>
      <w:r w:rsidR="000F6CBE">
        <w:t xml:space="preserve"> </w:t>
      </w:r>
      <w:r w:rsidR="002F0FE1">
        <w:t>Conse</w:t>
      </w:r>
      <w:r w:rsidR="00D95D05">
        <w:t xml:space="preserve">quently, RAN4 needs to investigate efficient way of </w:t>
      </w:r>
      <w:r w:rsidR="00C07304">
        <w:t xml:space="preserve">scheduler restriction with network </w:t>
      </w:r>
      <w:r w:rsidR="00A523CD">
        <w:t>signalling</w:t>
      </w:r>
      <w:r w:rsidR="00C07304">
        <w:t xml:space="preserve"> overhead implication in mi</w:t>
      </w:r>
      <w:r w:rsidR="00A523CD">
        <w:t>nd.</w:t>
      </w:r>
      <w:r w:rsidR="001E70E6">
        <w:t xml:space="preserve"> </w:t>
      </w:r>
      <w:r w:rsidR="00304EDD">
        <w:t xml:space="preserve">For the non-aligned </w:t>
      </w:r>
      <w:r w:rsidR="006E02F9">
        <w:t xml:space="preserve">MU-MIMO allocation </w:t>
      </w:r>
      <w:r w:rsidR="00304EDD">
        <w:t>case</w:t>
      </w:r>
      <w:r w:rsidR="00A703F3">
        <w:t>s</w:t>
      </w:r>
      <w:r w:rsidR="00304EDD">
        <w:t>, d</w:t>
      </w:r>
      <w:r w:rsidR="00033429">
        <w:t xml:space="preserve">ue to the </w:t>
      </w:r>
      <w:r w:rsidR="00DC11E8">
        <w:t xml:space="preserve">huge freedom </w:t>
      </w:r>
      <w:r w:rsidR="00553B6E">
        <w:t xml:space="preserve">in terms of RB </w:t>
      </w:r>
      <w:r w:rsidR="006E02F9">
        <w:t>allocations</w:t>
      </w:r>
      <w:r w:rsidR="004A3417">
        <w:t xml:space="preserve">, </w:t>
      </w:r>
      <w:r w:rsidR="00553B6E">
        <w:t>modulation order</w:t>
      </w:r>
      <w:r w:rsidR="004A3417">
        <w:t xml:space="preserve"> and # of layer, </w:t>
      </w:r>
      <w:r w:rsidR="008D18A1">
        <w:t>certain</w:t>
      </w:r>
      <w:r w:rsidR="00A26B62">
        <w:t xml:space="preserve"> restriction</w:t>
      </w:r>
      <w:r w:rsidR="008D18A1">
        <w:t>s</w:t>
      </w:r>
      <w:r w:rsidR="00A26B62">
        <w:t xml:space="preserve"> </w:t>
      </w:r>
      <w:r w:rsidR="008D18A1">
        <w:t xml:space="preserve">on possible scenarios </w:t>
      </w:r>
      <w:r w:rsidR="001A7CDF">
        <w:t xml:space="preserve">are helpful to reduce the receiver and potential network assistance complexity (e.g., </w:t>
      </w:r>
      <w:r w:rsidR="00970250">
        <w:t xml:space="preserve">x-times of PRB-bundling </w:t>
      </w:r>
      <w:r w:rsidR="00F916C3">
        <w:t xml:space="preserve">size </w:t>
      </w:r>
      <w:r w:rsidR="00970250">
        <w:t>or RBG-</w:t>
      </w:r>
      <w:r w:rsidR="00F916C3">
        <w:t>size granularity in PDSCH allocation</w:t>
      </w:r>
      <w:r w:rsidR="001A7CDF">
        <w:t>)</w:t>
      </w:r>
      <w:r w:rsidR="00F916C3">
        <w:t>.</w:t>
      </w:r>
      <w:r w:rsidR="00AA7BCC">
        <w:t xml:space="preserve"> </w:t>
      </w:r>
      <w:r w:rsidR="00DC3F6C">
        <w:t xml:space="preserve">One of the possible ways </w:t>
      </w:r>
      <w:r w:rsidR="000910BB">
        <w:t xml:space="preserve">to reduce the receiver and signalling complexity </w:t>
      </w:r>
      <w:r w:rsidR="00DC3F6C">
        <w:t>for non-aligned RB allocation</w:t>
      </w:r>
      <w:r w:rsidR="000910BB">
        <w:t xml:space="preserve"> MU-MIMO scenario</w:t>
      </w:r>
      <w:r w:rsidR="00DC3F6C">
        <w:t xml:space="preserve"> is to </w:t>
      </w:r>
      <w:r w:rsidR="006D57EC">
        <w:t xml:space="preserve">put constraints on </w:t>
      </w:r>
      <w:r w:rsidR="00DC3F6C">
        <w:t xml:space="preserve">the number of </w:t>
      </w:r>
      <w:r w:rsidR="0067073D">
        <w:t xml:space="preserve">overlapping </w:t>
      </w:r>
      <w:r w:rsidR="006D57EC">
        <w:t xml:space="preserve">PDSCH </w:t>
      </w:r>
      <w:r w:rsidR="00DC3F6C">
        <w:t>allocation</w:t>
      </w:r>
      <w:r w:rsidR="00A05DF9">
        <w:t xml:space="preserve"> </w:t>
      </w:r>
      <w:r w:rsidR="0067073D">
        <w:t>transitions</w:t>
      </w:r>
      <w:r w:rsidR="00DC3F6C">
        <w:t xml:space="preserve"> in each </w:t>
      </w:r>
      <w:r w:rsidR="00670945">
        <w:t xml:space="preserve">co-scheduled </w:t>
      </w:r>
      <w:r w:rsidR="00DC3F6C">
        <w:t>layer</w:t>
      </w:r>
      <w:r w:rsidR="006D57EC">
        <w:t xml:space="preserve"> (</w:t>
      </w:r>
      <w:proofErr w:type="gramStart"/>
      <w:r w:rsidR="006D57EC">
        <w:t>e.g.</w:t>
      </w:r>
      <w:proofErr w:type="gramEnd"/>
      <w:r w:rsidR="006D57EC">
        <w:t xml:space="preserve"> </w:t>
      </w:r>
      <w:r w:rsidR="005D139B">
        <w:t xml:space="preserve">target UE PDSCH may overlap with </w:t>
      </w:r>
      <w:r w:rsidR="00004A1C">
        <w:t xml:space="preserve">up to </w:t>
      </w:r>
      <w:r w:rsidR="000910BB">
        <w:t>N</w:t>
      </w:r>
      <w:r w:rsidR="005D139B">
        <w:t xml:space="preserve"> PDSCH transmission</w:t>
      </w:r>
      <w:r w:rsidR="00004A1C">
        <w:t>s to other UEs on a co-scheduled layer)</w:t>
      </w:r>
      <w:r w:rsidR="00DC3F6C">
        <w:t xml:space="preserve">. </w:t>
      </w:r>
    </w:p>
    <w:p w14:paraId="2271DA8B" w14:textId="00930EED" w:rsidR="00136A34" w:rsidRDefault="00136A34" w:rsidP="00571E1C">
      <w:pPr>
        <w:jc w:val="both"/>
      </w:pPr>
      <w:r>
        <w:t xml:space="preserve">As an example, </w:t>
      </w:r>
      <w:r w:rsidR="00EE096E">
        <w:t xml:space="preserve">Fig. 1 shows an example of non-aligned </w:t>
      </w:r>
      <w:r w:rsidR="00191122">
        <w:t xml:space="preserve">MU-MIMO </w:t>
      </w:r>
      <w:r w:rsidR="00EE096E">
        <w:t xml:space="preserve">allocation when only </w:t>
      </w:r>
      <w:r w:rsidR="00191122">
        <w:t>two overlapping PDSCH transmissions are allowed in each layer (</w:t>
      </w:r>
      <w:r w:rsidR="00A05DF9">
        <w:t>and a</w:t>
      </w:r>
      <w:r w:rsidR="00191122">
        <w:t xml:space="preserve"> </w:t>
      </w:r>
      <w:r w:rsidR="00EE096E">
        <w:t>single allocation transition</w:t>
      </w:r>
      <w:r w:rsidR="00191122">
        <w:t>)</w:t>
      </w:r>
      <w:r w:rsidR="00EE096E">
        <w:t>. The advantage of this approach can be summarized as below.</w:t>
      </w:r>
    </w:p>
    <w:p w14:paraId="609D8F0A" w14:textId="5D757C5C" w:rsidR="002B7B64" w:rsidRDefault="00EE096E" w:rsidP="00571E1C">
      <w:pPr>
        <w:jc w:val="both"/>
      </w:pPr>
      <w:r>
        <w:tab/>
      </w:r>
      <w:r>
        <w:tab/>
        <w:t>1) Total number of partitions is limited to</w:t>
      </w:r>
      <w:r w:rsidR="002B7B64">
        <w:t xml:space="preserve"> </w:t>
      </w:r>
      <w:proofErr w:type="spellStart"/>
      <w:r w:rsidR="00606A59">
        <w:t>N</w:t>
      </w:r>
      <w:r w:rsidR="00606A59" w:rsidRPr="00E43CB4">
        <w:rPr>
          <w:vertAlign w:val="subscript"/>
        </w:rPr>
        <w:t>total</w:t>
      </w:r>
      <w:proofErr w:type="spellEnd"/>
      <w:r w:rsidR="00606A59" w:rsidRPr="00E43CB4">
        <w:rPr>
          <w:vertAlign w:val="subscript"/>
        </w:rPr>
        <w:t xml:space="preserve"> partition</w:t>
      </w:r>
      <w:r w:rsidR="00606A59">
        <w:rPr>
          <w:vertAlign w:val="subscript"/>
        </w:rPr>
        <w:t>s</w:t>
      </w:r>
      <w:r w:rsidR="00606A59">
        <w:t xml:space="preserve"> </w:t>
      </w:r>
      <w:r w:rsidR="00044D1A">
        <w:t xml:space="preserve">&lt;= </w:t>
      </w:r>
      <w:proofErr w:type="spellStart"/>
      <w:r w:rsidR="002B7B64">
        <w:t>N</w:t>
      </w:r>
      <w:r w:rsidR="002B7B64" w:rsidRPr="002B7B64">
        <w:rPr>
          <w:vertAlign w:val="subscript"/>
        </w:rPr>
        <w:t>transit</w:t>
      </w:r>
      <w:proofErr w:type="spellEnd"/>
      <w:r w:rsidR="002B7B64">
        <w:t xml:space="preserve"> + </w:t>
      </w:r>
      <w:r w:rsidR="00C97A82">
        <w:t xml:space="preserve">1 + </w:t>
      </w:r>
      <w:proofErr w:type="spellStart"/>
      <w:r w:rsidR="002B7B64">
        <w:t>N</w:t>
      </w:r>
      <w:r w:rsidR="002B7B64" w:rsidRPr="002B7B64">
        <w:rPr>
          <w:vertAlign w:val="subscript"/>
        </w:rPr>
        <w:t>transit</w:t>
      </w:r>
      <w:proofErr w:type="spellEnd"/>
      <w:r w:rsidR="002B7B64">
        <w:t xml:space="preserve"> * (</w:t>
      </w:r>
      <w:proofErr w:type="spellStart"/>
      <w:r w:rsidR="002B7B64">
        <w:t>N</w:t>
      </w:r>
      <w:r w:rsidR="002B7B64" w:rsidRPr="002B7B64">
        <w:rPr>
          <w:vertAlign w:val="subscript"/>
        </w:rPr>
        <w:t>Int.layer</w:t>
      </w:r>
      <w:proofErr w:type="spellEnd"/>
      <w:r w:rsidR="002B7B64">
        <w:t xml:space="preserve"> – 1)</w:t>
      </w:r>
    </w:p>
    <w:p w14:paraId="5B23781E" w14:textId="0B093631" w:rsidR="002B7B64" w:rsidRDefault="002B7B64" w:rsidP="00571E1C">
      <w:pPr>
        <w:jc w:val="both"/>
      </w:pPr>
      <w:r>
        <w:tab/>
      </w:r>
      <w:r>
        <w:tab/>
        <w:t xml:space="preserve">2) Total </w:t>
      </w:r>
      <w:r w:rsidR="002761D1">
        <w:t xml:space="preserve">max. </w:t>
      </w:r>
      <w:r>
        <w:t>signalling overhead</w:t>
      </w:r>
      <w:r w:rsidR="002761D1" w:rsidRPr="002761D1">
        <w:t xml:space="preserve"> </w:t>
      </w:r>
      <w:r w:rsidR="002761D1">
        <w:t>=</w:t>
      </w:r>
      <w:r>
        <w:t xml:space="preserve"> </w:t>
      </w:r>
      <w:proofErr w:type="spellStart"/>
      <w:proofErr w:type="gramStart"/>
      <w:r w:rsidR="00C97A82">
        <w:t>N</w:t>
      </w:r>
      <w:r w:rsidR="00C97A82" w:rsidRPr="00C66B92">
        <w:rPr>
          <w:vertAlign w:val="subscript"/>
        </w:rPr>
        <w:t>bit,Mod.order</w:t>
      </w:r>
      <w:proofErr w:type="spellEnd"/>
      <w:proofErr w:type="gramEnd"/>
      <w:r w:rsidR="00C97A82" w:rsidRPr="00C66B92">
        <w:rPr>
          <w:vertAlign w:val="subscript"/>
        </w:rPr>
        <w:t xml:space="preserve">, presence </w:t>
      </w:r>
      <w:r w:rsidR="00C97A82">
        <w:rPr>
          <w:vertAlign w:val="subscript"/>
        </w:rPr>
        <w:t xml:space="preserve">* </w:t>
      </w:r>
      <w:r w:rsidR="00C97A82">
        <w:t>(</w:t>
      </w:r>
      <w:proofErr w:type="spellStart"/>
      <w:r w:rsidR="00C97A82">
        <w:t>N</w:t>
      </w:r>
      <w:r w:rsidR="00C97A82" w:rsidRPr="002B7B64">
        <w:rPr>
          <w:vertAlign w:val="subscript"/>
        </w:rPr>
        <w:t>transit</w:t>
      </w:r>
      <w:proofErr w:type="spellEnd"/>
      <w:r w:rsidR="00C97A82">
        <w:t xml:space="preserve"> + 1) * </w:t>
      </w:r>
      <w:proofErr w:type="spellStart"/>
      <w:r w:rsidR="00C97A82">
        <w:t>N</w:t>
      </w:r>
      <w:r w:rsidR="00C97A82" w:rsidRPr="002B7B64">
        <w:rPr>
          <w:vertAlign w:val="subscript"/>
        </w:rPr>
        <w:t>Int.layer</w:t>
      </w:r>
      <w:proofErr w:type="spellEnd"/>
      <w:r w:rsidR="00C97A82">
        <w:t xml:space="preserve"> +</w:t>
      </w:r>
      <w:r w:rsidR="00C97A82" w:rsidRPr="00C97A82">
        <w:t xml:space="preserve"> </w:t>
      </w:r>
      <w:proofErr w:type="spellStart"/>
      <w:r w:rsidR="00C97A82">
        <w:t>N</w:t>
      </w:r>
      <w:r w:rsidR="00C97A82" w:rsidRPr="00C66B92">
        <w:rPr>
          <w:vertAlign w:val="subscript"/>
        </w:rPr>
        <w:t>bit,RB</w:t>
      </w:r>
      <w:proofErr w:type="spellEnd"/>
      <w:r w:rsidR="00C97A82" w:rsidRPr="00C66B92">
        <w:rPr>
          <w:vertAlign w:val="subscript"/>
        </w:rPr>
        <w:t xml:space="preserve"> index </w:t>
      </w:r>
      <w:r w:rsidR="00C97A82">
        <w:t>* (</w:t>
      </w:r>
      <w:proofErr w:type="spellStart"/>
      <w:r w:rsidR="00C97A82">
        <w:t>N</w:t>
      </w:r>
      <w:r w:rsidR="00C97A82" w:rsidRPr="00C66B92">
        <w:rPr>
          <w:vertAlign w:val="subscript"/>
        </w:rPr>
        <w:t>total</w:t>
      </w:r>
      <w:proofErr w:type="spellEnd"/>
      <w:r w:rsidR="00C97A82" w:rsidRPr="00C66B92">
        <w:rPr>
          <w:vertAlign w:val="subscript"/>
        </w:rPr>
        <w:t xml:space="preserve"> partition</w:t>
      </w:r>
      <w:r w:rsidR="00606A59">
        <w:rPr>
          <w:vertAlign w:val="subscript"/>
        </w:rPr>
        <w:t>s</w:t>
      </w:r>
      <w:r w:rsidR="00C97A82">
        <w:rPr>
          <w:vertAlign w:val="subscript"/>
        </w:rPr>
        <w:t xml:space="preserve"> </w:t>
      </w:r>
      <w:r w:rsidR="00C97A82">
        <w:t xml:space="preserve"> - </w:t>
      </w:r>
      <w:r w:rsidR="00C97A82" w:rsidRPr="00C66B92">
        <w:t>1</w:t>
      </w:r>
      <w:r w:rsidR="00C97A82">
        <w:rPr>
          <w:vertAlign w:val="subscript"/>
        </w:rPr>
        <w:t>)</w:t>
      </w:r>
    </w:p>
    <w:p w14:paraId="644F9192" w14:textId="433A9DA0" w:rsidR="00EE096E" w:rsidRDefault="002B7B64" w:rsidP="00571E1C">
      <w:pPr>
        <w:jc w:val="both"/>
      </w:pPr>
      <w:r>
        <w:t xml:space="preserve">where </w:t>
      </w:r>
      <w:proofErr w:type="spellStart"/>
      <w:r>
        <w:t>N</w:t>
      </w:r>
      <w:r w:rsidRPr="002B7B64">
        <w:rPr>
          <w:vertAlign w:val="subscript"/>
        </w:rPr>
        <w:t>Int.layer</w:t>
      </w:r>
      <w:proofErr w:type="spellEnd"/>
      <w:r w:rsidRPr="002B7B64">
        <w:rPr>
          <w:vertAlign w:val="subscript"/>
        </w:rPr>
        <w:t xml:space="preserve"> </w:t>
      </w:r>
      <w:r>
        <w:t xml:space="preserve">is # of interfering layers and </w:t>
      </w:r>
      <w:proofErr w:type="spellStart"/>
      <w:r>
        <w:t>N</w:t>
      </w:r>
      <w:r w:rsidRPr="002B7B64">
        <w:rPr>
          <w:vertAlign w:val="subscript"/>
        </w:rPr>
        <w:t>transit</w:t>
      </w:r>
      <w:proofErr w:type="spellEnd"/>
      <w:r>
        <w:t xml:space="preserve"> is the number of transitions per each interfering layer</w:t>
      </w:r>
      <w:r w:rsidR="00606A59">
        <w:t xml:space="preserve">. </w:t>
      </w:r>
      <w:r w:rsidR="002761D1">
        <w:t xml:space="preserve">The RB index of each partition region may be </w:t>
      </w:r>
      <w:r w:rsidR="002C7204">
        <w:t>acquired</w:t>
      </w:r>
      <w:r w:rsidR="002761D1">
        <w:t xml:space="preserve"> with blind detection</w:t>
      </w:r>
      <w:r w:rsidR="00CC33E5">
        <w:t xml:space="preserve"> without network assisted signalling</w:t>
      </w:r>
      <w:r w:rsidR="002761D1">
        <w:t xml:space="preserve">. </w:t>
      </w:r>
      <w:r w:rsidR="00EE096E">
        <w:t xml:space="preserve"> </w:t>
      </w:r>
      <w:r w:rsidR="00AE0317">
        <w:t xml:space="preserve">For the Case (a), </w:t>
      </w:r>
      <w:r w:rsidR="00F92955">
        <w:t xml:space="preserve">there are 4 partitions and 6 interfering </w:t>
      </w:r>
      <w:r w:rsidR="00DE5C95">
        <w:t>users.</w:t>
      </w:r>
      <w:r w:rsidR="00CF0663">
        <w:t xml:space="preserve"> </w:t>
      </w:r>
      <w:r w:rsidR="00EE096E">
        <w:t xml:space="preserve">  </w:t>
      </w:r>
    </w:p>
    <w:p w14:paraId="01F78957" w14:textId="09BBD382" w:rsidR="00112061" w:rsidRDefault="00112061" w:rsidP="00112061">
      <w:pPr>
        <w:jc w:val="both"/>
      </w:pPr>
      <w:r w:rsidRPr="52F8BD83">
        <w:rPr>
          <w:b/>
          <w:bCs/>
        </w:rPr>
        <w:t xml:space="preserve">Proposal </w:t>
      </w:r>
      <w:r>
        <w:rPr>
          <w:b/>
          <w:bCs/>
        </w:rPr>
        <w:t>8</w:t>
      </w:r>
      <w:r>
        <w:t xml:space="preserve">. RAN4 to investigate the </w:t>
      </w:r>
      <w:r w:rsidRPr="000910BB">
        <w:t xml:space="preserve">non-aligned </w:t>
      </w:r>
      <w:r>
        <w:t xml:space="preserve">MU-MIMO </w:t>
      </w:r>
      <w:r w:rsidRPr="000910BB">
        <w:t>PDSCH scenario</w:t>
      </w:r>
      <w:r>
        <w:t xml:space="preserve"> with constraints on the number of overlapping PDSCH allocations/transitions in each co-scheduled layer including required network assistance and blind detection.</w:t>
      </w:r>
    </w:p>
    <w:p w14:paraId="167065A7" w14:textId="0C8373C0" w:rsidR="00136A34" w:rsidRDefault="00C97A82" w:rsidP="00136A34">
      <w:pPr>
        <w:jc w:val="center"/>
      </w:pPr>
      <w:r w:rsidRPr="00C97A82">
        <w:rPr>
          <w:noProof/>
        </w:rPr>
        <w:drawing>
          <wp:inline distT="0" distB="0" distL="0" distR="0" wp14:anchorId="4DACB0EC" wp14:editId="0FB066A4">
            <wp:extent cx="3799926" cy="25399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69539" cy="2586516"/>
                    </a:xfrm>
                    <a:prstGeom prst="rect">
                      <a:avLst/>
                    </a:prstGeom>
                    <a:noFill/>
                    <a:ln>
                      <a:noFill/>
                    </a:ln>
                  </pic:spPr>
                </pic:pic>
              </a:graphicData>
            </a:graphic>
          </wp:inline>
        </w:drawing>
      </w:r>
    </w:p>
    <w:p w14:paraId="17AA90AC" w14:textId="6BABF1E3" w:rsidR="00EE096E" w:rsidRDefault="00EE096E" w:rsidP="00136A34">
      <w:pPr>
        <w:jc w:val="center"/>
      </w:pPr>
      <w:r>
        <w:t xml:space="preserve">Fig. 1 Illustration of non-aligned allocations under singe RB transition per layer </w:t>
      </w:r>
    </w:p>
    <w:p w14:paraId="501F8267" w14:textId="4D06F631" w:rsidR="00D53AB1" w:rsidRPr="00F257C6" w:rsidRDefault="007719E1" w:rsidP="00571E1C">
      <w:pPr>
        <w:pStyle w:val="Heading1"/>
      </w:pPr>
      <w:r>
        <w:lastRenderedPageBreak/>
        <w:t>Conclusion</w:t>
      </w:r>
      <w:r w:rsidR="00F257C6">
        <w:t>s</w:t>
      </w:r>
    </w:p>
    <w:p w14:paraId="4EBAAE57" w14:textId="24645D53" w:rsidR="0005043A" w:rsidRPr="002E25DE" w:rsidRDefault="007830E3" w:rsidP="006856E6">
      <w:pPr>
        <w:spacing w:after="120"/>
        <w:rPr>
          <w:b/>
          <w:bCs/>
        </w:rPr>
      </w:pPr>
      <w:r w:rsidRPr="002E25DE">
        <w:rPr>
          <w:b/>
          <w:bCs/>
        </w:rPr>
        <w:t>Our initial evaluation results under the assumption of genie receiver</w:t>
      </w:r>
      <w:r w:rsidR="00960A5A" w:rsidRPr="002E25DE">
        <w:rPr>
          <w:b/>
          <w:bCs/>
        </w:rPr>
        <w:t xml:space="preserve"> imply the following</w:t>
      </w:r>
    </w:p>
    <w:p w14:paraId="57EC0A74" w14:textId="79356F9A" w:rsidR="00044E1B" w:rsidRDefault="00044E1B" w:rsidP="00E54163">
      <w:pPr>
        <w:ind w:left="568"/>
        <w:jc w:val="both"/>
      </w:pPr>
      <w:r w:rsidRPr="00E050DF">
        <w:rPr>
          <w:b/>
          <w:bCs/>
        </w:rPr>
        <w:t>Observation 1</w:t>
      </w:r>
      <w:r w:rsidR="0005043A">
        <w:rPr>
          <w:b/>
          <w:bCs/>
        </w:rPr>
        <w:t>-1</w:t>
      </w:r>
      <w:r>
        <w:t>. R-ML receiver shows better performance than E-IRC especially with QPSK interferer. Under orthogonal precoder selection, the gain is 2.5 ~ 5.9 dB while E-IRC shows almost no gain at 70% TP SNR.</w:t>
      </w:r>
    </w:p>
    <w:p w14:paraId="1559DB23" w14:textId="4D748C10" w:rsidR="00044E1B" w:rsidRDefault="00044E1B" w:rsidP="00E54163">
      <w:pPr>
        <w:ind w:left="283"/>
        <w:jc w:val="both"/>
      </w:pPr>
      <w:r>
        <w:tab/>
      </w:r>
      <w:r w:rsidR="00960A5A">
        <w:tab/>
      </w:r>
      <w:r w:rsidRPr="00E050DF">
        <w:rPr>
          <w:b/>
          <w:bCs/>
        </w:rPr>
        <w:t xml:space="preserve">Observation </w:t>
      </w:r>
      <w:r w:rsidR="0005043A">
        <w:rPr>
          <w:b/>
          <w:bCs/>
        </w:rPr>
        <w:t>1-</w:t>
      </w:r>
      <w:r w:rsidRPr="00E050DF">
        <w:rPr>
          <w:b/>
          <w:bCs/>
        </w:rPr>
        <w:t>2</w:t>
      </w:r>
      <w:r>
        <w:t xml:space="preserve">. R-ML receiver with 64QAM interferer shows 0.1 ~ 1.4 dB gain in orthogonal precoder selection.     </w:t>
      </w:r>
    </w:p>
    <w:p w14:paraId="33387CC5" w14:textId="00172996" w:rsidR="00044E1B" w:rsidRDefault="00044E1B" w:rsidP="00E54163">
      <w:pPr>
        <w:ind w:left="567"/>
        <w:jc w:val="both"/>
      </w:pPr>
      <w:r w:rsidRPr="00E050DF">
        <w:rPr>
          <w:b/>
          <w:bCs/>
        </w:rPr>
        <w:t xml:space="preserve">Observation </w:t>
      </w:r>
      <w:r w:rsidR="0005043A">
        <w:rPr>
          <w:b/>
          <w:bCs/>
        </w:rPr>
        <w:t>1-3</w:t>
      </w:r>
      <w:r>
        <w:t xml:space="preserve">. Considering the marginal gain with 64QAM interferer and complexity/performance trade-off of blind detection, it is desirable to signal modulation order if it is feasible in terms of overhead.   </w:t>
      </w:r>
    </w:p>
    <w:p w14:paraId="14AEFD20" w14:textId="77777777" w:rsidR="00547D35" w:rsidRDefault="00547D35" w:rsidP="00547D35">
      <w:pPr>
        <w:jc w:val="both"/>
      </w:pPr>
      <w:r w:rsidRPr="7FF8DBF7">
        <w:rPr>
          <w:b/>
          <w:bCs/>
        </w:rPr>
        <w:t>Proposal 1</w:t>
      </w:r>
      <w:r>
        <w:t>. Down-select R-ML as a candidate reference receiver to define advanced MU-MIMO performance requirements.</w:t>
      </w:r>
    </w:p>
    <w:p w14:paraId="3AFBE77D" w14:textId="77777777" w:rsidR="00BF2B0A" w:rsidRPr="002749C0" w:rsidRDefault="00BF2B0A" w:rsidP="00BF2B0A">
      <w:pPr>
        <w:jc w:val="both"/>
      </w:pPr>
      <w:r w:rsidRPr="7FF8DBF7">
        <w:rPr>
          <w:b/>
          <w:bCs/>
        </w:rPr>
        <w:t>Proposal 2</w:t>
      </w:r>
      <w:r>
        <w:t xml:space="preserve">. </w:t>
      </w:r>
      <w:r w:rsidRPr="00AB053A">
        <w:t>Consider a modified Option 2 for R-ML receiver in terms of total layer (serving + interfering) and</w:t>
      </w:r>
      <w:r>
        <w:t xml:space="preserve"> modulation of order as the same capability for SU-MIMO detection (Total 2 / 4 layers for 2Rx / 4Rx UE) with network assisted signalling on modulation order of interfering layers. </w:t>
      </w:r>
    </w:p>
    <w:p w14:paraId="72275E73" w14:textId="12F35062" w:rsidR="00BF2B0A" w:rsidRPr="00A7519A" w:rsidRDefault="00BF2B0A" w:rsidP="002E25DE">
      <w:pPr>
        <w:jc w:val="both"/>
        <w:rPr>
          <w:rFonts w:eastAsiaTheme="minorEastAsia"/>
          <w:lang w:eastAsia="zh-CN"/>
        </w:rPr>
      </w:pPr>
      <w:r w:rsidRPr="00A7519A">
        <w:rPr>
          <w:b/>
          <w:bCs/>
        </w:rPr>
        <w:t>Proposal 3</w:t>
      </w:r>
      <w:r w:rsidRPr="00A7519A">
        <w:t xml:space="preserve">. Consider </w:t>
      </w:r>
      <w:r w:rsidRPr="00A7519A">
        <w:rPr>
          <w:rFonts w:eastAsiaTheme="minorEastAsia"/>
          <w:lang w:eastAsia="zh-CN"/>
        </w:rPr>
        <w:t>R-ML receiver without blind detection on modulation order at least for aligned PDSCH scenario and introduce corresponding DCI-based network assistance.</w:t>
      </w:r>
    </w:p>
    <w:p w14:paraId="33EC20C2" w14:textId="77777777" w:rsidR="003B4D4F" w:rsidRDefault="003B4D4F" w:rsidP="002E25DE">
      <w:pPr>
        <w:jc w:val="both"/>
      </w:pPr>
      <w:r w:rsidRPr="00A7519A">
        <w:rPr>
          <w:b/>
          <w:bCs/>
        </w:rPr>
        <w:t>Proposal 4</w:t>
      </w:r>
      <w:r w:rsidRPr="00A7519A">
        <w:t>. RAN4 to investigate the efficient network assistance signalling scheme jointly considering presence of co-channel port(s) and modulation order of the port(s).</w:t>
      </w:r>
    </w:p>
    <w:p w14:paraId="416DA888" w14:textId="77777777" w:rsidR="001961C7" w:rsidRDefault="001961C7" w:rsidP="001961C7">
      <w:pPr>
        <w:jc w:val="both"/>
        <w:rPr>
          <w:lang w:eastAsia="x-none"/>
        </w:rPr>
      </w:pPr>
      <w:r w:rsidRPr="00BF3174">
        <w:rPr>
          <w:b/>
          <w:bCs/>
        </w:rPr>
        <w:t xml:space="preserve">Observation </w:t>
      </w:r>
      <w:r>
        <w:rPr>
          <w:b/>
          <w:bCs/>
        </w:rPr>
        <w:t>4</w:t>
      </w:r>
      <w:r w:rsidRPr="00BF3174">
        <w:rPr>
          <w:lang w:eastAsia="x-none"/>
        </w:rPr>
        <w:t>. T</w:t>
      </w:r>
      <w:r>
        <w:rPr>
          <w:lang w:eastAsia="x-none"/>
        </w:rPr>
        <w:t xml:space="preserve">he conclusion of low PAPR DMRS study in Rel-16 is as below and we can see that </w:t>
      </w:r>
      <w:r w:rsidRPr="005E5B3B">
        <w:rPr>
          <w:rFonts w:hint="eastAsia"/>
          <w:lang w:eastAsia="x-none"/>
        </w:rPr>
        <w:t xml:space="preserve">it is desirable to assign different DMRS sequence initialization seed, </w:t>
      </w:r>
      <w:proofErr w:type="spellStart"/>
      <w:r w:rsidRPr="00D061C4">
        <w:rPr>
          <w:i/>
          <w:iCs/>
          <w:sz w:val="18"/>
          <w:szCs w:val="18"/>
        </w:rPr>
        <w:t>n</w:t>
      </w:r>
      <w:r w:rsidRPr="00D061C4">
        <w:rPr>
          <w:rFonts w:hint="eastAsia"/>
          <w:i/>
          <w:iCs/>
          <w:sz w:val="14"/>
          <w:szCs w:val="14"/>
          <w:vertAlign w:val="subscript"/>
        </w:rPr>
        <w:t>SCID</w:t>
      </w:r>
      <w:proofErr w:type="spellEnd"/>
      <w:r w:rsidRPr="005E5B3B">
        <w:rPr>
          <w:rFonts w:hint="eastAsia"/>
          <w:lang w:eastAsia="x-none"/>
        </w:rPr>
        <w:t xml:space="preserve"> </w:t>
      </w:r>
      <w:r w:rsidRPr="005E5B3B">
        <w:rPr>
          <w:rFonts w:hint="eastAsia"/>
          <w:lang w:eastAsia="x-none"/>
        </w:rPr>
        <w:t>∈</w:t>
      </w:r>
      <w:r w:rsidRPr="005E5B3B">
        <w:rPr>
          <w:rFonts w:hint="eastAsia"/>
          <w:lang w:eastAsia="x-none"/>
        </w:rPr>
        <w:t xml:space="preserve"> {0, 1} between different CDM group</w:t>
      </w:r>
      <w:r>
        <w:rPr>
          <w:lang w:eastAsia="x-none"/>
        </w:rPr>
        <w:t xml:space="preserve"> users</w:t>
      </w:r>
      <w:r w:rsidRPr="005E5B3B">
        <w:rPr>
          <w:rFonts w:hint="eastAsia"/>
          <w:lang w:eastAsia="x-none"/>
        </w:rPr>
        <w:t>.</w:t>
      </w:r>
    </w:p>
    <w:p w14:paraId="26E73A41" w14:textId="77777777" w:rsidR="001961C7" w:rsidRPr="00571E1C" w:rsidRDefault="001961C7" w:rsidP="001961C7">
      <w:pPr>
        <w:ind w:left="284"/>
        <w:jc w:val="both"/>
      </w:pPr>
      <w:r w:rsidRPr="00571E1C">
        <w:t xml:space="preserve">1) </w:t>
      </w:r>
      <w:r w:rsidRPr="00571E1C">
        <w:rPr>
          <w:lang w:eastAsia="x-none"/>
        </w:rPr>
        <w:t xml:space="preserve">For Rel-15 UE, it is desirable to assign different </w:t>
      </w:r>
      <w:r w:rsidRPr="00571E1C">
        <w:t xml:space="preserve">DMRS sequence initialization seed, </w:t>
      </w:r>
      <w:proofErr w:type="spellStart"/>
      <w:r w:rsidRPr="00571E1C">
        <w:rPr>
          <w:i/>
          <w:iCs/>
        </w:rPr>
        <w:t>n</w:t>
      </w:r>
      <w:r w:rsidRPr="00571E1C">
        <w:rPr>
          <w:i/>
          <w:iCs/>
          <w:vertAlign w:val="subscript"/>
        </w:rPr>
        <w:t>SCID</w:t>
      </w:r>
      <w:proofErr w:type="spellEnd"/>
      <w:r w:rsidRPr="00571E1C">
        <w:t xml:space="preserve"> </w:t>
      </w:r>
      <w:r w:rsidRPr="00571E1C">
        <w:rPr>
          <w:rFonts w:hint="eastAsia"/>
        </w:rPr>
        <w:t>∈</w:t>
      </w:r>
      <w:r w:rsidRPr="00571E1C">
        <w:t xml:space="preserve"> {0, 1} between different CDM group users </w:t>
      </w:r>
      <w:proofErr w:type="spellStart"/>
      <w:r w:rsidRPr="00571E1C">
        <w:t>i.e</w:t>
      </w:r>
      <w:proofErr w:type="spellEnd"/>
      <w:r w:rsidRPr="00571E1C">
        <w:t xml:space="preserve"> FDM-wise DMRS multiplexed users.</w:t>
      </w:r>
    </w:p>
    <w:p w14:paraId="0FB2A915" w14:textId="77777777" w:rsidR="001961C7" w:rsidRPr="00571E1C" w:rsidRDefault="001961C7" w:rsidP="001961C7">
      <w:pPr>
        <w:ind w:left="284"/>
        <w:jc w:val="both"/>
      </w:pPr>
      <w:r w:rsidRPr="00571E1C">
        <w:t xml:space="preserve">2) The concept 1) is extended in Rel-16 to reduce PAPR when single user is assigned multiple CDM groups (higher rank case). In this case, two different scramblingID0 and scramblingID1 are applied to even and odd CDM groups when </w:t>
      </w:r>
      <w:proofErr w:type="spellStart"/>
      <w:r w:rsidRPr="00571E1C">
        <w:rPr>
          <w:i/>
          <w:iCs/>
        </w:rPr>
        <w:t>n</w:t>
      </w:r>
      <w:r w:rsidRPr="00571E1C">
        <w:rPr>
          <w:i/>
          <w:iCs/>
          <w:vertAlign w:val="subscript"/>
        </w:rPr>
        <w:t>SCID</w:t>
      </w:r>
      <w:proofErr w:type="spellEnd"/>
      <w:r w:rsidRPr="00571E1C">
        <w:rPr>
          <w:vertAlign w:val="subscript"/>
        </w:rPr>
        <w:t xml:space="preserve"> </w:t>
      </w:r>
      <w:r w:rsidRPr="00571E1C">
        <w:t xml:space="preserve">= 0 (odd and even CDM groups when </w:t>
      </w:r>
      <w:proofErr w:type="spellStart"/>
      <w:r w:rsidRPr="00571E1C">
        <w:rPr>
          <w:i/>
          <w:iCs/>
        </w:rPr>
        <w:t>n</w:t>
      </w:r>
      <w:r w:rsidRPr="00571E1C">
        <w:rPr>
          <w:i/>
          <w:iCs/>
          <w:vertAlign w:val="subscript"/>
        </w:rPr>
        <w:t>SCID</w:t>
      </w:r>
      <w:proofErr w:type="spellEnd"/>
      <w:r w:rsidRPr="00571E1C">
        <w:rPr>
          <w:vertAlign w:val="subscript"/>
        </w:rPr>
        <w:t xml:space="preserve"> </w:t>
      </w:r>
      <w:r w:rsidRPr="00571E1C">
        <w:t>= 1).</w:t>
      </w:r>
    </w:p>
    <w:p w14:paraId="540D3975" w14:textId="77777777" w:rsidR="001961C7" w:rsidRDefault="001961C7" w:rsidP="001961C7">
      <w:pPr>
        <w:jc w:val="both"/>
        <w:rPr>
          <w:lang w:eastAsia="x-none"/>
        </w:rPr>
      </w:pPr>
      <w:r w:rsidRPr="00BF3174">
        <w:rPr>
          <w:b/>
          <w:bCs/>
        </w:rPr>
        <w:t xml:space="preserve">Proposal </w:t>
      </w:r>
      <w:r>
        <w:rPr>
          <w:b/>
          <w:bCs/>
        </w:rPr>
        <w:t>5</w:t>
      </w:r>
      <w:r w:rsidRPr="00BF3174">
        <w:t xml:space="preserve">: </w:t>
      </w:r>
      <w:r>
        <w:t>UE may a</w:t>
      </w:r>
      <w:r w:rsidRPr="00BF3174">
        <w:t xml:space="preserve">ssume </w:t>
      </w:r>
      <w:r>
        <w:t xml:space="preserve">the following on DMRS signals configuration for the channel estimation of co-channel users </w:t>
      </w:r>
    </w:p>
    <w:p w14:paraId="1A622B80" w14:textId="77777777" w:rsidR="001961C7" w:rsidRDefault="001961C7" w:rsidP="001961C7">
      <w:pPr>
        <w:pStyle w:val="CommentText"/>
        <w:spacing w:after="120"/>
        <w:ind w:left="568"/>
      </w:pPr>
      <w:r w:rsidRPr="00E43E18">
        <w:t xml:space="preserve">1) DMRS parameters in </w:t>
      </w:r>
      <w:r w:rsidRPr="00E43E18">
        <w:rPr>
          <w:color w:val="000000"/>
        </w:rPr>
        <w:t>DMRS-</w:t>
      </w:r>
      <w:proofErr w:type="spellStart"/>
      <w:r w:rsidRPr="00E43E18">
        <w:rPr>
          <w:color w:val="000000"/>
        </w:rPr>
        <w:t>DownlinkConfig</w:t>
      </w:r>
      <w:proofErr w:type="spellEnd"/>
      <w:r w:rsidRPr="00E43E18">
        <w:t xml:space="preserve"> are aligned for co-scheduled UEs</w:t>
      </w:r>
    </w:p>
    <w:p w14:paraId="432B99DA" w14:textId="77777777" w:rsidR="001961C7" w:rsidRPr="00E43E18" w:rsidRDefault="001961C7" w:rsidP="001961C7">
      <w:pPr>
        <w:pStyle w:val="CommentText"/>
        <w:spacing w:after="120"/>
        <w:ind w:left="568"/>
      </w:pPr>
      <w:r w:rsidRPr="00E43E18">
        <w:t>2) UE is assumed to know the presence of co-scheduled UEs</w:t>
      </w:r>
    </w:p>
    <w:p w14:paraId="7ABA1D8D" w14:textId="77777777" w:rsidR="001961C7" w:rsidRPr="00E43E18" w:rsidRDefault="001961C7" w:rsidP="001961C7">
      <w:pPr>
        <w:spacing w:after="120"/>
        <w:ind w:left="568"/>
        <w:jc w:val="both"/>
      </w:pPr>
      <w:r w:rsidRPr="00E43E18">
        <w:t xml:space="preserve">3) PAPR favourable </w:t>
      </w:r>
      <w:proofErr w:type="spellStart"/>
      <w:r w:rsidRPr="00571E1C">
        <w:rPr>
          <w:i/>
          <w:iCs/>
        </w:rPr>
        <w:t>n</w:t>
      </w:r>
      <w:r w:rsidRPr="00571E1C">
        <w:rPr>
          <w:i/>
          <w:iCs/>
          <w:vertAlign w:val="subscript"/>
        </w:rPr>
        <w:t>SCID</w:t>
      </w:r>
      <w:proofErr w:type="spellEnd"/>
      <w:r w:rsidRPr="00E43E18">
        <w:rPr>
          <w:rFonts w:hint="eastAsia"/>
          <w:lang w:eastAsia="x-none"/>
        </w:rPr>
        <w:t xml:space="preserve"> </w:t>
      </w:r>
      <w:r w:rsidRPr="00E43E18">
        <w:rPr>
          <w:lang w:eastAsia="x-none"/>
        </w:rPr>
        <w:t>assignment</w:t>
      </w:r>
      <w:r>
        <w:rPr>
          <w:lang w:eastAsia="x-none"/>
        </w:rPr>
        <w:t xml:space="preserve"> is used</w:t>
      </w:r>
      <w:r w:rsidRPr="00E43E18">
        <w:rPr>
          <w:lang w:eastAsia="x-none"/>
        </w:rPr>
        <w:t xml:space="preserve"> as described in Observation </w:t>
      </w:r>
      <w:r>
        <w:rPr>
          <w:lang w:eastAsia="x-none"/>
        </w:rPr>
        <w:t>4</w:t>
      </w:r>
    </w:p>
    <w:p w14:paraId="6AF50934" w14:textId="77777777" w:rsidR="00E44EEF" w:rsidRDefault="00E44EEF" w:rsidP="00E44EEF">
      <w:pPr>
        <w:spacing w:after="0" w:line="276" w:lineRule="auto"/>
        <w:jc w:val="both"/>
      </w:pPr>
      <w:r w:rsidRPr="7FF8DBF7">
        <w:rPr>
          <w:b/>
          <w:bCs/>
        </w:rPr>
        <w:t>Proposal 6</w:t>
      </w:r>
      <w:r>
        <w:t>. RAN4 to investigate the necessity of signalling for UE to be aware of MU-MIMO favourable assumption on co-channel UEs. FFS on the scope the assumptions including the following candidates.</w:t>
      </w:r>
    </w:p>
    <w:p w14:paraId="556EF604" w14:textId="77777777" w:rsidR="00E44EEF" w:rsidRDefault="00E44EEF" w:rsidP="00E44EEF">
      <w:pPr>
        <w:spacing w:after="0" w:line="276" w:lineRule="auto"/>
        <w:ind w:left="852" w:firstLine="284"/>
        <w:jc w:val="both"/>
      </w:pPr>
      <w:r>
        <w:t>- Same PDSCH allocation region between paired users</w:t>
      </w:r>
    </w:p>
    <w:p w14:paraId="1CE0E779" w14:textId="77777777" w:rsidR="00E44EEF" w:rsidRDefault="00E44EEF" w:rsidP="00E44EEF">
      <w:pPr>
        <w:spacing w:after="0" w:line="276" w:lineRule="auto"/>
        <w:ind w:left="852" w:firstLine="284"/>
        <w:jc w:val="both"/>
      </w:pPr>
      <w:r>
        <w:t>- Same precoding granularity</w:t>
      </w:r>
    </w:p>
    <w:p w14:paraId="7B1CD5A2" w14:textId="77777777" w:rsidR="00E44EEF" w:rsidRDefault="00E44EEF" w:rsidP="00E44EEF">
      <w:pPr>
        <w:spacing w:after="0" w:line="276" w:lineRule="auto"/>
        <w:ind w:left="852" w:firstLine="284"/>
        <w:jc w:val="both"/>
      </w:pPr>
      <w:r>
        <w:t xml:space="preserve">- Fixed allocation rules on </w:t>
      </w:r>
      <w:proofErr w:type="spellStart"/>
      <w:r w:rsidRPr="003A1050">
        <w:t>n</w:t>
      </w:r>
      <w:r w:rsidRPr="002D0574">
        <w:rPr>
          <w:vertAlign w:val="subscript"/>
        </w:rPr>
        <w:t>scid</w:t>
      </w:r>
      <w:proofErr w:type="spellEnd"/>
      <w:r>
        <w:t xml:space="preserve"> </w:t>
      </w:r>
      <w:r w:rsidRPr="00DC7F9F">
        <w:t>as in Proposal 5.</w:t>
      </w:r>
      <w:r>
        <w:t xml:space="preserve"> </w:t>
      </w:r>
    </w:p>
    <w:p w14:paraId="1C3CAF66" w14:textId="77777777" w:rsidR="00E44EEF" w:rsidRDefault="00E44EEF" w:rsidP="00E44EEF">
      <w:pPr>
        <w:spacing w:after="0" w:line="276" w:lineRule="auto"/>
        <w:ind w:left="852" w:firstLine="284"/>
        <w:jc w:val="both"/>
      </w:pPr>
      <w:r>
        <w:t>- Same DMRS-</w:t>
      </w:r>
      <w:proofErr w:type="spellStart"/>
      <w:r>
        <w:t>DownlinkConfig</w:t>
      </w:r>
      <w:proofErr w:type="spellEnd"/>
    </w:p>
    <w:p w14:paraId="03224F5C" w14:textId="145C29B3" w:rsidR="0083114B" w:rsidRDefault="0083114B" w:rsidP="0083114B">
      <w:pPr>
        <w:jc w:val="both"/>
      </w:pPr>
      <w:r w:rsidRPr="00BB238A">
        <w:rPr>
          <w:b/>
          <w:bCs/>
        </w:rPr>
        <w:t>Proposal 7</w:t>
      </w:r>
      <w:r w:rsidRPr="00BB238A">
        <w:t>. Do not consider network assistance or blind detection of CSI-RS/PT-RS for R-ML receiver and the respective signals can be handled as regular PDSCH interference.</w:t>
      </w:r>
    </w:p>
    <w:p w14:paraId="75E3C11D" w14:textId="6DC63AC7" w:rsidR="00E54163" w:rsidRDefault="00E54163" w:rsidP="00E54163">
      <w:pPr>
        <w:jc w:val="both"/>
      </w:pPr>
      <w:r w:rsidRPr="52F8BD83">
        <w:rPr>
          <w:b/>
          <w:bCs/>
        </w:rPr>
        <w:t xml:space="preserve">Proposal </w:t>
      </w:r>
      <w:r w:rsidR="0083114B">
        <w:rPr>
          <w:b/>
          <w:bCs/>
        </w:rPr>
        <w:t>8</w:t>
      </w:r>
      <w:r>
        <w:t>. RAN4 to investigate the scenario of non-zero allocation transition in each interfering layer and their implication on the receiver structure in terms of capability regarding ML layers and blind detection.</w:t>
      </w:r>
    </w:p>
    <w:p w14:paraId="4F407A74" w14:textId="38F74DA7" w:rsidR="00C8565F" w:rsidRPr="00F257C6" w:rsidRDefault="00C8565F" w:rsidP="00571E1C">
      <w:pPr>
        <w:pStyle w:val="Heading1"/>
      </w:pPr>
      <w:r w:rsidRPr="002F1365">
        <w:t>References</w:t>
      </w:r>
    </w:p>
    <w:bookmarkEnd w:id="1"/>
    <w:bookmarkEnd w:id="2"/>
    <w:p w14:paraId="1D3DA420" w14:textId="77777777" w:rsidR="00A14E7D" w:rsidRDefault="00A14E7D" w:rsidP="00A14E7D">
      <w:pPr>
        <w:pStyle w:val="ListParagraph"/>
        <w:ind w:left="360"/>
        <w:contextualSpacing w:val="0"/>
        <w:jc w:val="both"/>
        <w:rPr>
          <w:rFonts w:ascii="Times New Roman" w:hAnsi="Times New Roman"/>
          <w:szCs w:val="22"/>
          <w:lang w:val="en-GB"/>
        </w:rPr>
      </w:pPr>
    </w:p>
    <w:p w14:paraId="17E52F84" w14:textId="6A42A745" w:rsidR="00273ABF" w:rsidRDefault="00F97742">
      <w:pPr>
        <w:pStyle w:val="ListParagraph"/>
        <w:numPr>
          <w:ilvl w:val="0"/>
          <w:numId w:val="2"/>
        </w:numPr>
        <w:spacing w:line="360" w:lineRule="auto"/>
        <w:contextualSpacing w:val="0"/>
        <w:rPr>
          <w:rFonts w:ascii="Times New Roman" w:hAnsi="Times New Roman"/>
          <w:szCs w:val="22"/>
          <w:lang w:val="en-GB"/>
        </w:rPr>
      </w:pPr>
      <w:r w:rsidRPr="00EA2372">
        <w:rPr>
          <w:rFonts w:ascii="Times New Roman" w:hAnsi="Times New Roman"/>
          <w:szCs w:val="22"/>
          <w:lang w:val="en-GB"/>
        </w:rPr>
        <w:t>R4-2</w:t>
      </w:r>
      <w:r w:rsidR="009C2AF5">
        <w:rPr>
          <w:rFonts w:ascii="Times New Roman" w:hAnsi="Times New Roman"/>
          <w:szCs w:val="22"/>
          <w:lang w:val="en-GB"/>
        </w:rPr>
        <w:t>3</w:t>
      </w:r>
      <w:r w:rsidR="00124A4E">
        <w:rPr>
          <w:rFonts w:ascii="Times New Roman" w:hAnsi="Times New Roman"/>
          <w:szCs w:val="22"/>
          <w:lang w:val="en-GB"/>
        </w:rPr>
        <w:t>029</w:t>
      </w:r>
      <w:r w:rsidR="00CE6614">
        <w:rPr>
          <w:rFonts w:ascii="Times New Roman" w:hAnsi="Times New Roman"/>
          <w:szCs w:val="22"/>
          <w:lang w:val="en-GB"/>
        </w:rPr>
        <w:t>29</w:t>
      </w:r>
      <w:r w:rsidRPr="00EA2372">
        <w:rPr>
          <w:rFonts w:ascii="Times New Roman" w:hAnsi="Times New Roman"/>
          <w:szCs w:val="22"/>
          <w:lang w:val="en-GB"/>
        </w:rPr>
        <w:t xml:space="preserve"> </w:t>
      </w:r>
      <w:r w:rsidR="000033F1" w:rsidRPr="00EA2372">
        <w:rPr>
          <w:rFonts w:ascii="Times New Roman" w:hAnsi="Times New Roman"/>
          <w:szCs w:val="22"/>
          <w:lang w:val="en-GB"/>
        </w:rPr>
        <w:t xml:space="preserve">WF on </w:t>
      </w:r>
      <w:r w:rsidR="00552ADF">
        <w:rPr>
          <w:rFonts w:ascii="Times New Roman" w:hAnsi="Times New Roman"/>
          <w:szCs w:val="22"/>
          <w:lang w:val="en-GB"/>
        </w:rPr>
        <w:t>advanced receiver for MU-MIMO scenario</w:t>
      </w:r>
      <w:r w:rsidR="009A09D0">
        <w:rPr>
          <w:rFonts w:ascii="Times New Roman" w:hAnsi="Times New Roman"/>
          <w:szCs w:val="22"/>
          <w:lang w:val="en-GB"/>
        </w:rPr>
        <w:t xml:space="preserve">, </w:t>
      </w:r>
      <w:r w:rsidR="005C11C7">
        <w:rPr>
          <w:rFonts w:ascii="Times New Roman" w:hAnsi="Times New Roman"/>
          <w:szCs w:val="22"/>
          <w:lang w:val="en-GB"/>
        </w:rPr>
        <w:t>China Telecom</w:t>
      </w:r>
    </w:p>
    <w:p w14:paraId="17D291D5" w14:textId="465435B2" w:rsidR="001001D4" w:rsidRPr="001001D4" w:rsidRDefault="001001D4">
      <w:pPr>
        <w:pStyle w:val="ListParagraph"/>
        <w:numPr>
          <w:ilvl w:val="0"/>
          <w:numId w:val="2"/>
        </w:numPr>
        <w:spacing w:line="360" w:lineRule="auto"/>
        <w:contextualSpacing w:val="0"/>
        <w:rPr>
          <w:rFonts w:ascii="Times New Roman" w:hAnsi="Times New Roman"/>
          <w:szCs w:val="22"/>
          <w:lang w:val="en-GB"/>
        </w:rPr>
      </w:pPr>
      <w:r w:rsidRPr="001001D4">
        <w:rPr>
          <w:rFonts w:ascii="Times New Roman" w:hAnsi="Times New Roman"/>
          <w:szCs w:val="22"/>
          <w:lang w:val="en-GB"/>
        </w:rPr>
        <w:t>R4-230</w:t>
      </w:r>
      <w:r w:rsidR="00571E1C">
        <w:rPr>
          <w:rFonts w:ascii="Times New Roman" w:hAnsi="Times New Roman"/>
          <w:szCs w:val="22"/>
          <w:lang w:val="en-GB"/>
        </w:rPr>
        <w:t>4254</w:t>
      </w:r>
      <w:r w:rsidRPr="001001D4">
        <w:rPr>
          <w:rFonts w:ascii="Times New Roman" w:hAnsi="Times New Roman"/>
          <w:szCs w:val="22"/>
          <w:lang w:val="en-GB"/>
        </w:rPr>
        <w:t xml:space="preserve"> </w:t>
      </w:r>
      <w:r w:rsidR="00D05262" w:rsidRPr="00D05262">
        <w:rPr>
          <w:rFonts w:ascii="Times New Roman" w:hAnsi="Times New Roman"/>
          <w:szCs w:val="22"/>
          <w:lang w:val="en-GB"/>
        </w:rPr>
        <w:t>Initial simulation results of advanced receivers for MU-MIMO</w:t>
      </w:r>
      <w:r w:rsidRPr="001001D4">
        <w:rPr>
          <w:rFonts w:ascii="Times New Roman" w:hAnsi="Times New Roman"/>
          <w:szCs w:val="22"/>
          <w:lang w:val="en-GB"/>
        </w:rPr>
        <w:t>, Intel</w:t>
      </w:r>
    </w:p>
    <w:sectPr w:rsidR="001001D4" w:rsidRPr="001001D4">
      <w:headerReference w:type="even" r:id="rId14"/>
      <w:headerReference w:type="default" r:id="rId15"/>
      <w:foot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236CA" w14:textId="77777777" w:rsidR="0005278C" w:rsidRDefault="0005278C">
      <w:r>
        <w:separator/>
      </w:r>
    </w:p>
  </w:endnote>
  <w:endnote w:type="continuationSeparator" w:id="0">
    <w:p w14:paraId="36DAC408" w14:textId="77777777" w:rsidR="0005278C" w:rsidRDefault="0005278C">
      <w:r>
        <w:continuationSeparator/>
      </w:r>
    </w:p>
  </w:endnote>
  <w:endnote w:type="continuationNotice" w:id="1">
    <w:p w14:paraId="525635A8" w14:textId="77777777" w:rsidR="0005278C" w:rsidRDefault="000527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Wingdings">
    <w:panose1 w:val="05000000000000000000"/>
    <w:charset w:val="02"/>
    <w:family w:val="auto"/>
    <w:pitch w:val="variable"/>
    <w:sig w:usb0="00000000" w:usb1="10000000" w:usb2="00000000" w:usb3="00000000" w:csb0="80000000" w:csb1="00000000"/>
  </w:font>
  <w:font w:name="&quot;Intel Clear&quot;,sans-serif">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BoldMT">
    <w:altName w:val="Arial"/>
    <w:panose1 w:val="00000000000000000000"/>
    <w:charset w:val="4D"/>
    <w:family w:val="auto"/>
    <w:notTrueType/>
    <w:pitch w:val="default"/>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1920700D" w14:paraId="30934408" w14:textId="77777777" w:rsidTr="1920700D">
      <w:tc>
        <w:tcPr>
          <w:tcW w:w="3210" w:type="dxa"/>
        </w:tcPr>
        <w:p w14:paraId="158BD11F" w14:textId="06C04A48" w:rsidR="1920700D" w:rsidRDefault="1920700D" w:rsidP="1920700D">
          <w:pPr>
            <w:pStyle w:val="Header"/>
            <w:ind w:left="-115"/>
          </w:pPr>
        </w:p>
      </w:tc>
      <w:tc>
        <w:tcPr>
          <w:tcW w:w="3210" w:type="dxa"/>
        </w:tcPr>
        <w:p w14:paraId="00DE21C3" w14:textId="67CA2900" w:rsidR="1920700D" w:rsidRDefault="1920700D" w:rsidP="1920700D">
          <w:pPr>
            <w:pStyle w:val="Header"/>
            <w:jc w:val="center"/>
          </w:pPr>
        </w:p>
      </w:tc>
      <w:tc>
        <w:tcPr>
          <w:tcW w:w="3210" w:type="dxa"/>
        </w:tcPr>
        <w:p w14:paraId="3775AD32" w14:textId="2F13FCA0" w:rsidR="1920700D" w:rsidRDefault="1920700D" w:rsidP="1920700D">
          <w:pPr>
            <w:pStyle w:val="Header"/>
            <w:ind w:right="-115"/>
            <w:jc w:val="right"/>
          </w:pPr>
        </w:p>
      </w:tc>
    </w:tr>
  </w:tbl>
  <w:p w14:paraId="155435D0" w14:textId="371C8400" w:rsidR="1920700D" w:rsidRDefault="1920700D" w:rsidP="192070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2BDEF" w14:textId="77777777" w:rsidR="0005278C" w:rsidRDefault="0005278C">
      <w:r>
        <w:separator/>
      </w:r>
    </w:p>
  </w:footnote>
  <w:footnote w:type="continuationSeparator" w:id="0">
    <w:p w14:paraId="72C96C38" w14:textId="77777777" w:rsidR="0005278C" w:rsidRDefault="0005278C">
      <w:r>
        <w:continuationSeparator/>
      </w:r>
    </w:p>
  </w:footnote>
  <w:footnote w:type="continuationNotice" w:id="1">
    <w:p w14:paraId="06A9B7BB" w14:textId="77777777" w:rsidR="0005278C" w:rsidRDefault="000527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08DDB182"/>
    <w:multiLevelType w:val="hybridMultilevel"/>
    <w:tmpl w:val="FFFFFFFF"/>
    <w:lvl w:ilvl="0" w:tplc="EAE847AC">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Intel Clear" w:hAnsi="Intel Clear"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quot;Intel Clear&quot;,sans-serif" w:hAnsi="&quot;Intel Clear&quot;,sans-serif" w:hint="default"/>
      </w:rPr>
    </w:lvl>
    <w:lvl w:ilvl="4" w:tplc="34E6AD1C">
      <w:start w:val="1"/>
      <w:numFmt w:val="bullet"/>
      <w:lvlText w:val="o"/>
      <w:lvlJc w:val="left"/>
      <w:pPr>
        <w:ind w:left="3600" w:hanging="360"/>
      </w:pPr>
      <w:rPr>
        <w:rFonts w:ascii="Courier New" w:hAnsi="Courier New" w:hint="default"/>
      </w:rPr>
    </w:lvl>
    <w:lvl w:ilvl="5" w:tplc="84B47F6C">
      <w:start w:val="1"/>
      <w:numFmt w:val="bullet"/>
      <w:lvlText w:val=""/>
      <w:lvlJc w:val="left"/>
      <w:pPr>
        <w:ind w:left="4320" w:hanging="360"/>
      </w:pPr>
      <w:rPr>
        <w:rFonts w:ascii="Wingdings" w:hAnsi="Wingdings" w:hint="default"/>
      </w:rPr>
    </w:lvl>
    <w:lvl w:ilvl="6" w:tplc="F0383CAC">
      <w:start w:val="1"/>
      <w:numFmt w:val="bullet"/>
      <w:lvlText w:val=""/>
      <w:lvlJc w:val="left"/>
      <w:pPr>
        <w:ind w:left="5040" w:hanging="360"/>
      </w:pPr>
      <w:rPr>
        <w:rFonts w:ascii="Symbol" w:hAnsi="Symbol" w:hint="default"/>
      </w:rPr>
    </w:lvl>
    <w:lvl w:ilvl="7" w:tplc="1DA0ECD2">
      <w:start w:val="1"/>
      <w:numFmt w:val="bullet"/>
      <w:lvlText w:val="o"/>
      <w:lvlJc w:val="left"/>
      <w:pPr>
        <w:ind w:left="5760" w:hanging="360"/>
      </w:pPr>
      <w:rPr>
        <w:rFonts w:ascii="Courier New" w:hAnsi="Courier New" w:hint="default"/>
      </w:rPr>
    </w:lvl>
    <w:lvl w:ilvl="8" w:tplc="C9C29046">
      <w:start w:val="1"/>
      <w:numFmt w:val="bullet"/>
      <w:lvlText w:val=""/>
      <w:lvlJc w:val="left"/>
      <w:pPr>
        <w:ind w:left="6480" w:hanging="360"/>
      </w:pPr>
      <w:rPr>
        <w:rFonts w:ascii="Wingdings" w:hAnsi="Wingdings" w:hint="default"/>
      </w:rPr>
    </w:lvl>
  </w:abstractNum>
  <w:abstractNum w:abstractNumId="2" w15:restartNumberingAfterBreak="0">
    <w:nsid w:val="1A335A9F"/>
    <w:multiLevelType w:val="hybridMultilevel"/>
    <w:tmpl w:val="8F0C2C3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44D85A99"/>
    <w:multiLevelType w:val="hybridMultilevel"/>
    <w:tmpl w:val="E26A794E"/>
    <w:lvl w:ilvl="0" w:tplc="6808606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6C61E3"/>
    <w:multiLevelType w:val="hybridMultilevel"/>
    <w:tmpl w:val="FACC223E"/>
    <w:lvl w:ilvl="0" w:tplc="745413C0">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7" w15:restartNumberingAfterBreak="0">
    <w:nsid w:val="49EC1610"/>
    <w:multiLevelType w:val="multilevel"/>
    <w:tmpl w:val="3AD37A3D"/>
    <w:lvl w:ilvl="0">
      <w:start w:val="2"/>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288" w:hanging="720"/>
      </w:pPr>
      <w:rPr>
        <w:sz w:val="24"/>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73B491D"/>
    <w:multiLevelType w:val="hybridMultilevel"/>
    <w:tmpl w:val="5F547178"/>
    <w:lvl w:ilvl="0" w:tplc="FFFFFFFF">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8B73482"/>
    <w:multiLevelType w:val="multilevel"/>
    <w:tmpl w:val="8BB64644"/>
    <w:lvl w:ilvl="0">
      <w:start w:val="1"/>
      <w:numFmt w:val="bullet"/>
      <w:lvlText w:val="•"/>
      <w:lvlJc w:val="left"/>
      <w:pPr>
        <w:ind w:left="644" w:hanging="360"/>
      </w:pPr>
      <w:rPr>
        <w:rFonts w:ascii="Arial" w:hAnsi="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7A526B27"/>
    <w:multiLevelType w:val="multilevel"/>
    <w:tmpl w:val="49F494F2"/>
    <w:lvl w:ilvl="0">
      <w:start w:val="1"/>
      <w:numFmt w:val="decimal"/>
      <w:lvlText w:val="%1."/>
      <w:lvlJc w:val="left"/>
      <w:pPr>
        <w:ind w:left="360" w:hanging="360"/>
      </w:pPr>
      <w:rPr>
        <w:lang w:val="en-G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7B605E1F"/>
    <w:multiLevelType w:val="hybridMultilevel"/>
    <w:tmpl w:val="513A7FE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584297292">
    <w:abstractNumId w:val="11"/>
  </w:num>
  <w:num w:numId="2" w16cid:durableId="1259025985">
    <w:abstractNumId w:val="0"/>
  </w:num>
  <w:num w:numId="3" w16cid:durableId="1901743295">
    <w:abstractNumId w:val="7"/>
  </w:num>
  <w:num w:numId="4" w16cid:durableId="571886513">
    <w:abstractNumId w:val="10"/>
  </w:num>
  <w:num w:numId="5" w16cid:durableId="1928150306">
    <w:abstractNumId w:val="8"/>
  </w:num>
  <w:num w:numId="6" w16cid:durableId="1698968085">
    <w:abstractNumId w:val="4"/>
  </w:num>
  <w:num w:numId="7" w16cid:durableId="1408116645">
    <w:abstractNumId w:val="3"/>
  </w:num>
  <w:num w:numId="8" w16cid:durableId="1353338414">
    <w:abstractNumId w:val="1"/>
  </w:num>
  <w:num w:numId="9" w16cid:durableId="1116368070">
    <w:abstractNumId w:val="6"/>
  </w:num>
  <w:num w:numId="10" w16cid:durableId="439884839">
    <w:abstractNumId w:val="5"/>
  </w:num>
  <w:num w:numId="11" w16cid:durableId="65424588">
    <w:abstractNumId w:val="7"/>
  </w:num>
  <w:num w:numId="12" w16cid:durableId="1739278483">
    <w:abstractNumId w:val="7"/>
  </w:num>
  <w:num w:numId="13" w16cid:durableId="1244991217">
    <w:abstractNumId w:val="7"/>
  </w:num>
  <w:num w:numId="14" w16cid:durableId="1323850141">
    <w:abstractNumId w:val="7"/>
  </w:num>
  <w:num w:numId="15" w16cid:durableId="988291103">
    <w:abstractNumId w:val="7"/>
  </w:num>
  <w:num w:numId="16" w16cid:durableId="67963182">
    <w:abstractNumId w:val="7"/>
  </w:num>
  <w:num w:numId="17" w16cid:durableId="966742911">
    <w:abstractNumId w:val="7"/>
  </w:num>
  <w:num w:numId="18" w16cid:durableId="655768662">
    <w:abstractNumId w:val="7"/>
  </w:num>
  <w:num w:numId="19" w16cid:durableId="1664314776">
    <w:abstractNumId w:val="7"/>
  </w:num>
  <w:num w:numId="20" w16cid:durableId="224024889">
    <w:abstractNumId w:val="7"/>
  </w:num>
  <w:num w:numId="21" w16cid:durableId="1755738959">
    <w:abstractNumId w:val="7"/>
  </w:num>
  <w:num w:numId="22" w16cid:durableId="113210574">
    <w:abstractNumId w:val="7"/>
  </w:num>
  <w:num w:numId="23" w16cid:durableId="1917782650">
    <w:abstractNumId w:val="2"/>
  </w:num>
  <w:num w:numId="24" w16cid:durableId="1330720627">
    <w:abstractNumId w:val="12"/>
  </w:num>
  <w:num w:numId="25" w16cid:durableId="191196491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E9"/>
    <w:rsid w:val="000007E9"/>
    <w:rsid w:val="00000B5C"/>
    <w:rsid w:val="00000CDD"/>
    <w:rsid w:val="0000145D"/>
    <w:rsid w:val="00001EA5"/>
    <w:rsid w:val="00001F92"/>
    <w:rsid w:val="00002070"/>
    <w:rsid w:val="00002099"/>
    <w:rsid w:val="000027B0"/>
    <w:rsid w:val="00002DFA"/>
    <w:rsid w:val="00002E08"/>
    <w:rsid w:val="000033F1"/>
    <w:rsid w:val="0000453F"/>
    <w:rsid w:val="00004A1C"/>
    <w:rsid w:val="00006609"/>
    <w:rsid w:val="00007245"/>
    <w:rsid w:val="00007637"/>
    <w:rsid w:val="000101D5"/>
    <w:rsid w:val="00010557"/>
    <w:rsid w:val="00010C45"/>
    <w:rsid w:val="00010D20"/>
    <w:rsid w:val="00010D66"/>
    <w:rsid w:val="00010F32"/>
    <w:rsid w:val="0001113F"/>
    <w:rsid w:val="00011460"/>
    <w:rsid w:val="00011FEF"/>
    <w:rsid w:val="00012375"/>
    <w:rsid w:val="00012514"/>
    <w:rsid w:val="000137B8"/>
    <w:rsid w:val="000137C1"/>
    <w:rsid w:val="00013D9A"/>
    <w:rsid w:val="000143A8"/>
    <w:rsid w:val="0001492D"/>
    <w:rsid w:val="00015045"/>
    <w:rsid w:val="0001570A"/>
    <w:rsid w:val="00015FA6"/>
    <w:rsid w:val="000160A7"/>
    <w:rsid w:val="00016E7B"/>
    <w:rsid w:val="00016F6F"/>
    <w:rsid w:val="00016FB4"/>
    <w:rsid w:val="00017029"/>
    <w:rsid w:val="00017794"/>
    <w:rsid w:val="00017ED1"/>
    <w:rsid w:val="00020167"/>
    <w:rsid w:val="00020BD4"/>
    <w:rsid w:val="00020DFE"/>
    <w:rsid w:val="000215BD"/>
    <w:rsid w:val="00021F21"/>
    <w:rsid w:val="00022078"/>
    <w:rsid w:val="00022E4A"/>
    <w:rsid w:val="00023243"/>
    <w:rsid w:val="00023F11"/>
    <w:rsid w:val="000240D7"/>
    <w:rsid w:val="0002520C"/>
    <w:rsid w:val="00025CD9"/>
    <w:rsid w:val="00025D5C"/>
    <w:rsid w:val="00025D74"/>
    <w:rsid w:val="0002639E"/>
    <w:rsid w:val="000266FE"/>
    <w:rsid w:val="0002674F"/>
    <w:rsid w:val="0002716C"/>
    <w:rsid w:val="00027993"/>
    <w:rsid w:val="000279EC"/>
    <w:rsid w:val="00027EB2"/>
    <w:rsid w:val="00027FCD"/>
    <w:rsid w:val="000304C1"/>
    <w:rsid w:val="00030A91"/>
    <w:rsid w:val="000315F7"/>
    <w:rsid w:val="000319F0"/>
    <w:rsid w:val="00031D0C"/>
    <w:rsid w:val="0003293D"/>
    <w:rsid w:val="00033396"/>
    <w:rsid w:val="00033429"/>
    <w:rsid w:val="00033433"/>
    <w:rsid w:val="00033920"/>
    <w:rsid w:val="00033A96"/>
    <w:rsid w:val="00033D21"/>
    <w:rsid w:val="00033F42"/>
    <w:rsid w:val="00034BC1"/>
    <w:rsid w:val="00034F15"/>
    <w:rsid w:val="0003544E"/>
    <w:rsid w:val="00035F33"/>
    <w:rsid w:val="00036006"/>
    <w:rsid w:val="000362FA"/>
    <w:rsid w:val="0003643B"/>
    <w:rsid w:val="00036587"/>
    <w:rsid w:val="00036E6C"/>
    <w:rsid w:val="000376F9"/>
    <w:rsid w:val="00037C03"/>
    <w:rsid w:val="00037DD3"/>
    <w:rsid w:val="00037F60"/>
    <w:rsid w:val="00040B72"/>
    <w:rsid w:val="00040DFB"/>
    <w:rsid w:val="000415C0"/>
    <w:rsid w:val="000421D2"/>
    <w:rsid w:val="00042D8C"/>
    <w:rsid w:val="00043107"/>
    <w:rsid w:val="00043BBB"/>
    <w:rsid w:val="00044A1D"/>
    <w:rsid w:val="00044D1A"/>
    <w:rsid w:val="00044DF5"/>
    <w:rsid w:val="00044E1B"/>
    <w:rsid w:val="00045150"/>
    <w:rsid w:val="000454CB"/>
    <w:rsid w:val="000455B9"/>
    <w:rsid w:val="000467E3"/>
    <w:rsid w:val="0004693A"/>
    <w:rsid w:val="00046985"/>
    <w:rsid w:val="00046F6C"/>
    <w:rsid w:val="0004704B"/>
    <w:rsid w:val="00047313"/>
    <w:rsid w:val="0004762B"/>
    <w:rsid w:val="00047B85"/>
    <w:rsid w:val="00047FF6"/>
    <w:rsid w:val="000500AD"/>
    <w:rsid w:val="000501A1"/>
    <w:rsid w:val="0005043A"/>
    <w:rsid w:val="000507B2"/>
    <w:rsid w:val="00051619"/>
    <w:rsid w:val="0005176F"/>
    <w:rsid w:val="00051C42"/>
    <w:rsid w:val="00051F4B"/>
    <w:rsid w:val="00051FF5"/>
    <w:rsid w:val="000521CE"/>
    <w:rsid w:val="0005270B"/>
    <w:rsid w:val="0005278C"/>
    <w:rsid w:val="00052BC7"/>
    <w:rsid w:val="00052FA7"/>
    <w:rsid w:val="00052FAD"/>
    <w:rsid w:val="00053C1B"/>
    <w:rsid w:val="0005410F"/>
    <w:rsid w:val="000543BC"/>
    <w:rsid w:val="000544BC"/>
    <w:rsid w:val="0005475E"/>
    <w:rsid w:val="000547C9"/>
    <w:rsid w:val="00055E7A"/>
    <w:rsid w:val="00056410"/>
    <w:rsid w:val="00056903"/>
    <w:rsid w:val="00056B58"/>
    <w:rsid w:val="00057150"/>
    <w:rsid w:val="00057152"/>
    <w:rsid w:val="0005726C"/>
    <w:rsid w:val="0005772D"/>
    <w:rsid w:val="00057F2B"/>
    <w:rsid w:val="000600C9"/>
    <w:rsid w:val="00060506"/>
    <w:rsid w:val="00060C29"/>
    <w:rsid w:val="00062731"/>
    <w:rsid w:val="00062B85"/>
    <w:rsid w:val="00062C4C"/>
    <w:rsid w:val="000638D6"/>
    <w:rsid w:val="00063F34"/>
    <w:rsid w:val="00064A3E"/>
    <w:rsid w:val="00064E8E"/>
    <w:rsid w:val="0006528A"/>
    <w:rsid w:val="0006529E"/>
    <w:rsid w:val="00065627"/>
    <w:rsid w:val="00066958"/>
    <w:rsid w:val="00067499"/>
    <w:rsid w:val="0006795B"/>
    <w:rsid w:val="00067A21"/>
    <w:rsid w:val="00072457"/>
    <w:rsid w:val="00072712"/>
    <w:rsid w:val="00072E3F"/>
    <w:rsid w:val="00072FE0"/>
    <w:rsid w:val="00073450"/>
    <w:rsid w:val="00073928"/>
    <w:rsid w:val="00073DA3"/>
    <w:rsid w:val="00073F04"/>
    <w:rsid w:val="00075317"/>
    <w:rsid w:val="0007541A"/>
    <w:rsid w:val="00075D1D"/>
    <w:rsid w:val="00075E04"/>
    <w:rsid w:val="00076035"/>
    <w:rsid w:val="000769F5"/>
    <w:rsid w:val="00076F94"/>
    <w:rsid w:val="00076FA0"/>
    <w:rsid w:val="00077EFD"/>
    <w:rsid w:val="00080207"/>
    <w:rsid w:val="00080A92"/>
    <w:rsid w:val="000815B8"/>
    <w:rsid w:val="00081F9F"/>
    <w:rsid w:val="000825DC"/>
    <w:rsid w:val="00082C12"/>
    <w:rsid w:val="00082CC0"/>
    <w:rsid w:val="00082FF9"/>
    <w:rsid w:val="00083A3F"/>
    <w:rsid w:val="00083AA0"/>
    <w:rsid w:val="00084101"/>
    <w:rsid w:val="00084394"/>
    <w:rsid w:val="00085062"/>
    <w:rsid w:val="000850C5"/>
    <w:rsid w:val="000852E3"/>
    <w:rsid w:val="000858DB"/>
    <w:rsid w:val="00085B9F"/>
    <w:rsid w:val="00085F98"/>
    <w:rsid w:val="000863C7"/>
    <w:rsid w:val="000868B4"/>
    <w:rsid w:val="00086CD3"/>
    <w:rsid w:val="00086E0B"/>
    <w:rsid w:val="000877E7"/>
    <w:rsid w:val="00087BDE"/>
    <w:rsid w:val="00087C28"/>
    <w:rsid w:val="00090D64"/>
    <w:rsid w:val="000910BB"/>
    <w:rsid w:val="00091539"/>
    <w:rsid w:val="000918DE"/>
    <w:rsid w:val="00091EF4"/>
    <w:rsid w:val="000926B1"/>
    <w:rsid w:val="00092A17"/>
    <w:rsid w:val="00092D06"/>
    <w:rsid w:val="00092E6D"/>
    <w:rsid w:val="00092F78"/>
    <w:rsid w:val="00092FA2"/>
    <w:rsid w:val="00093490"/>
    <w:rsid w:val="00093608"/>
    <w:rsid w:val="000947DD"/>
    <w:rsid w:val="00094AC5"/>
    <w:rsid w:val="00095417"/>
    <w:rsid w:val="00095F6B"/>
    <w:rsid w:val="000962F9"/>
    <w:rsid w:val="00096781"/>
    <w:rsid w:val="000969D2"/>
    <w:rsid w:val="00096AA4"/>
    <w:rsid w:val="00096D55"/>
    <w:rsid w:val="00096DEF"/>
    <w:rsid w:val="00097160"/>
    <w:rsid w:val="00097AEC"/>
    <w:rsid w:val="000A0074"/>
    <w:rsid w:val="000A05DD"/>
    <w:rsid w:val="000A0788"/>
    <w:rsid w:val="000A07F2"/>
    <w:rsid w:val="000A0CBE"/>
    <w:rsid w:val="000A1334"/>
    <w:rsid w:val="000A15A7"/>
    <w:rsid w:val="000A1EA8"/>
    <w:rsid w:val="000A2D20"/>
    <w:rsid w:val="000A40B8"/>
    <w:rsid w:val="000A4B84"/>
    <w:rsid w:val="000A5A08"/>
    <w:rsid w:val="000A6096"/>
    <w:rsid w:val="000A60DD"/>
    <w:rsid w:val="000A6394"/>
    <w:rsid w:val="000A63B9"/>
    <w:rsid w:val="000A673A"/>
    <w:rsid w:val="000A6F55"/>
    <w:rsid w:val="000A746A"/>
    <w:rsid w:val="000A764E"/>
    <w:rsid w:val="000A782D"/>
    <w:rsid w:val="000B0BFC"/>
    <w:rsid w:val="000B0D64"/>
    <w:rsid w:val="000B0F1E"/>
    <w:rsid w:val="000B1435"/>
    <w:rsid w:val="000B16F8"/>
    <w:rsid w:val="000B1E46"/>
    <w:rsid w:val="000B1ECC"/>
    <w:rsid w:val="000B21B8"/>
    <w:rsid w:val="000B2393"/>
    <w:rsid w:val="000B3AC1"/>
    <w:rsid w:val="000B41B4"/>
    <w:rsid w:val="000B436A"/>
    <w:rsid w:val="000B4428"/>
    <w:rsid w:val="000B46A2"/>
    <w:rsid w:val="000B488A"/>
    <w:rsid w:val="000B5008"/>
    <w:rsid w:val="000B5184"/>
    <w:rsid w:val="000B5831"/>
    <w:rsid w:val="000B58A1"/>
    <w:rsid w:val="000B5AED"/>
    <w:rsid w:val="000B5DBE"/>
    <w:rsid w:val="000B5E32"/>
    <w:rsid w:val="000B6668"/>
    <w:rsid w:val="000B77A3"/>
    <w:rsid w:val="000C008B"/>
    <w:rsid w:val="000C029A"/>
    <w:rsid w:val="000C038A"/>
    <w:rsid w:val="000C07B7"/>
    <w:rsid w:val="000C0DA1"/>
    <w:rsid w:val="000C0F9C"/>
    <w:rsid w:val="000C1825"/>
    <w:rsid w:val="000C20E6"/>
    <w:rsid w:val="000C32CF"/>
    <w:rsid w:val="000C3557"/>
    <w:rsid w:val="000C4073"/>
    <w:rsid w:val="000C42CB"/>
    <w:rsid w:val="000C4413"/>
    <w:rsid w:val="000C4870"/>
    <w:rsid w:val="000C4CB8"/>
    <w:rsid w:val="000C55F1"/>
    <w:rsid w:val="000C6598"/>
    <w:rsid w:val="000C6B51"/>
    <w:rsid w:val="000C714B"/>
    <w:rsid w:val="000C73E4"/>
    <w:rsid w:val="000C7B6F"/>
    <w:rsid w:val="000D0030"/>
    <w:rsid w:val="000D057C"/>
    <w:rsid w:val="000D09F9"/>
    <w:rsid w:val="000D0F90"/>
    <w:rsid w:val="000D1334"/>
    <w:rsid w:val="000D18E1"/>
    <w:rsid w:val="000D194C"/>
    <w:rsid w:val="000D1B56"/>
    <w:rsid w:val="000D1BAB"/>
    <w:rsid w:val="000D1C25"/>
    <w:rsid w:val="000D1F2F"/>
    <w:rsid w:val="000D22B0"/>
    <w:rsid w:val="000D2726"/>
    <w:rsid w:val="000D2C8F"/>
    <w:rsid w:val="000D2D8E"/>
    <w:rsid w:val="000D35A8"/>
    <w:rsid w:val="000D3F3F"/>
    <w:rsid w:val="000D3F57"/>
    <w:rsid w:val="000D45E7"/>
    <w:rsid w:val="000D47D3"/>
    <w:rsid w:val="000D49E8"/>
    <w:rsid w:val="000D4C06"/>
    <w:rsid w:val="000D4DB1"/>
    <w:rsid w:val="000D53FA"/>
    <w:rsid w:val="000D5A61"/>
    <w:rsid w:val="000D5F53"/>
    <w:rsid w:val="000D63A5"/>
    <w:rsid w:val="000D69B9"/>
    <w:rsid w:val="000D6B3F"/>
    <w:rsid w:val="000D7116"/>
    <w:rsid w:val="000D7911"/>
    <w:rsid w:val="000D7DE0"/>
    <w:rsid w:val="000E0A75"/>
    <w:rsid w:val="000E0C37"/>
    <w:rsid w:val="000E0E0D"/>
    <w:rsid w:val="000E1D8B"/>
    <w:rsid w:val="000E1F7E"/>
    <w:rsid w:val="000E21A6"/>
    <w:rsid w:val="000E2319"/>
    <w:rsid w:val="000E2999"/>
    <w:rsid w:val="000E30B4"/>
    <w:rsid w:val="000E3800"/>
    <w:rsid w:val="000E3C50"/>
    <w:rsid w:val="000E3C71"/>
    <w:rsid w:val="000E4521"/>
    <w:rsid w:val="000E57FF"/>
    <w:rsid w:val="000E5C1A"/>
    <w:rsid w:val="000E67A9"/>
    <w:rsid w:val="000E6956"/>
    <w:rsid w:val="000E7B3A"/>
    <w:rsid w:val="000F0462"/>
    <w:rsid w:val="000F0E18"/>
    <w:rsid w:val="000F133E"/>
    <w:rsid w:val="000F169D"/>
    <w:rsid w:val="000F19ED"/>
    <w:rsid w:val="000F22AE"/>
    <w:rsid w:val="000F2647"/>
    <w:rsid w:val="000F2656"/>
    <w:rsid w:val="000F287F"/>
    <w:rsid w:val="000F2CA4"/>
    <w:rsid w:val="000F2FF9"/>
    <w:rsid w:val="000F3B74"/>
    <w:rsid w:val="000F3E19"/>
    <w:rsid w:val="000F4598"/>
    <w:rsid w:val="000F4E21"/>
    <w:rsid w:val="000F6125"/>
    <w:rsid w:val="000F6414"/>
    <w:rsid w:val="000F6CBE"/>
    <w:rsid w:val="000F7006"/>
    <w:rsid w:val="000F746D"/>
    <w:rsid w:val="000F75F1"/>
    <w:rsid w:val="000F7768"/>
    <w:rsid w:val="000F78C5"/>
    <w:rsid w:val="000F7CE8"/>
    <w:rsid w:val="001001D4"/>
    <w:rsid w:val="001003A1"/>
    <w:rsid w:val="00100C66"/>
    <w:rsid w:val="0010128A"/>
    <w:rsid w:val="00101471"/>
    <w:rsid w:val="00101D3C"/>
    <w:rsid w:val="00102382"/>
    <w:rsid w:val="00102D5A"/>
    <w:rsid w:val="00103296"/>
    <w:rsid w:val="00104DD5"/>
    <w:rsid w:val="00104F71"/>
    <w:rsid w:val="0010501A"/>
    <w:rsid w:val="00105680"/>
    <w:rsid w:val="001056CA"/>
    <w:rsid w:val="00105941"/>
    <w:rsid w:val="00105AF9"/>
    <w:rsid w:val="00106D6B"/>
    <w:rsid w:val="00110867"/>
    <w:rsid w:val="001108FC"/>
    <w:rsid w:val="001115A8"/>
    <w:rsid w:val="00111881"/>
    <w:rsid w:val="00112061"/>
    <w:rsid w:val="001120ED"/>
    <w:rsid w:val="00112183"/>
    <w:rsid w:val="001125AF"/>
    <w:rsid w:val="001126F4"/>
    <w:rsid w:val="00112740"/>
    <w:rsid w:val="00112C5D"/>
    <w:rsid w:val="00112DE1"/>
    <w:rsid w:val="00113004"/>
    <w:rsid w:val="00113875"/>
    <w:rsid w:val="001138A8"/>
    <w:rsid w:val="00113DA3"/>
    <w:rsid w:val="00113F7C"/>
    <w:rsid w:val="00114007"/>
    <w:rsid w:val="00114A94"/>
    <w:rsid w:val="00114FAB"/>
    <w:rsid w:val="00114FE3"/>
    <w:rsid w:val="001151F8"/>
    <w:rsid w:val="0011582F"/>
    <w:rsid w:val="00115CC5"/>
    <w:rsid w:val="00115CC9"/>
    <w:rsid w:val="00116A6E"/>
    <w:rsid w:val="00116EF2"/>
    <w:rsid w:val="00117475"/>
    <w:rsid w:val="0011751F"/>
    <w:rsid w:val="00117AF2"/>
    <w:rsid w:val="001204B0"/>
    <w:rsid w:val="00120933"/>
    <w:rsid w:val="00120CC2"/>
    <w:rsid w:val="0012101E"/>
    <w:rsid w:val="00121193"/>
    <w:rsid w:val="001211B7"/>
    <w:rsid w:val="001214C5"/>
    <w:rsid w:val="00122129"/>
    <w:rsid w:val="00122827"/>
    <w:rsid w:val="00122CC0"/>
    <w:rsid w:val="00122DC3"/>
    <w:rsid w:val="00123EFF"/>
    <w:rsid w:val="00124A4E"/>
    <w:rsid w:val="00125364"/>
    <w:rsid w:val="00125366"/>
    <w:rsid w:val="00125408"/>
    <w:rsid w:val="0012598B"/>
    <w:rsid w:val="0012624C"/>
    <w:rsid w:val="00126681"/>
    <w:rsid w:val="001269F1"/>
    <w:rsid w:val="00126E70"/>
    <w:rsid w:val="001274C0"/>
    <w:rsid w:val="00127E76"/>
    <w:rsid w:val="00130702"/>
    <w:rsid w:val="001308C8"/>
    <w:rsid w:val="00130DBF"/>
    <w:rsid w:val="00131250"/>
    <w:rsid w:val="001314A3"/>
    <w:rsid w:val="001319E4"/>
    <w:rsid w:val="00131EB9"/>
    <w:rsid w:val="00132F9E"/>
    <w:rsid w:val="001332B8"/>
    <w:rsid w:val="0013338F"/>
    <w:rsid w:val="00133D75"/>
    <w:rsid w:val="001353EB"/>
    <w:rsid w:val="001356A2"/>
    <w:rsid w:val="00135AE5"/>
    <w:rsid w:val="00135E5A"/>
    <w:rsid w:val="00136422"/>
    <w:rsid w:val="00136A34"/>
    <w:rsid w:val="00136C3B"/>
    <w:rsid w:val="00136FAC"/>
    <w:rsid w:val="001403A2"/>
    <w:rsid w:val="00141163"/>
    <w:rsid w:val="00141442"/>
    <w:rsid w:val="001414C4"/>
    <w:rsid w:val="00141583"/>
    <w:rsid w:val="001419DF"/>
    <w:rsid w:val="00141A06"/>
    <w:rsid w:val="00141B59"/>
    <w:rsid w:val="00141DBE"/>
    <w:rsid w:val="0014237B"/>
    <w:rsid w:val="00142A70"/>
    <w:rsid w:val="00142C78"/>
    <w:rsid w:val="00142CAB"/>
    <w:rsid w:val="00142CE9"/>
    <w:rsid w:val="001432A0"/>
    <w:rsid w:val="00143422"/>
    <w:rsid w:val="00143690"/>
    <w:rsid w:val="00143713"/>
    <w:rsid w:val="00143D25"/>
    <w:rsid w:val="00143D27"/>
    <w:rsid w:val="00144CE6"/>
    <w:rsid w:val="00145357"/>
    <w:rsid w:val="00145619"/>
    <w:rsid w:val="00145930"/>
    <w:rsid w:val="00145CBE"/>
    <w:rsid w:val="00145CFA"/>
    <w:rsid w:val="00145D43"/>
    <w:rsid w:val="00146326"/>
    <w:rsid w:val="0014649B"/>
    <w:rsid w:val="00146573"/>
    <w:rsid w:val="00146B36"/>
    <w:rsid w:val="0015039E"/>
    <w:rsid w:val="00150AD7"/>
    <w:rsid w:val="001511BF"/>
    <w:rsid w:val="001517C7"/>
    <w:rsid w:val="001526AD"/>
    <w:rsid w:val="00152892"/>
    <w:rsid w:val="00153541"/>
    <w:rsid w:val="00153788"/>
    <w:rsid w:val="00153804"/>
    <w:rsid w:val="00153AC5"/>
    <w:rsid w:val="00153BE2"/>
    <w:rsid w:val="00153E49"/>
    <w:rsid w:val="00154118"/>
    <w:rsid w:val="00154A11"/>
    <w:rsid w:val="00154A6C"/>
    <w:rsid w:val="00154C84"/>
    <w:rsid w:val="00154C9B"/>
    <w:rsid w:val="001554A6"/>
    <w:rsid w:val="00155753"/>
    <w:rsid w:val="00155A2E"/>
    <w:rsid w:val="0015680B"/>
    <w:rsid w:val="0015723F"/>
    <w:rsid w:val="001600F7"/>
    <w:rsid w:val="001610A7"/>
    <w:rsid w:val="001613DF"/>
    <w:rsid w:val="00161F55"/>
    <w:rsid w:val="00161F9A"/>
    <w:rsid w:val="001628B8"/>
    <w:rsid w:val="00164518"/>
    <w:rsid w:val="001645F4"/>
    <w:rsid w:val="00164609"/>
    <w:rsid w:val="00164909"/>
    <w:rsid w:val="00164A49"/>
    <w:rsid w:val="00164AC3"/>
    <w:rsid w:val="00164BF7"/>
    <w:rsid w:val="00165483"/>
    <w:rsid w:val="00165506"/>
    <w:rsid w:val="0016554A"/>
    <w:rsid w:val="001657A2"/>
    <w:rsid w:val="00165A18"/>
    <w:rsid w:val="0016606A"/>
    <w:rsid w:val="00166432"/>
    <w:rsid w:val="00166E1D"/>
    <w:rsid w:val="00166F9B"/>
    <w:rsid w:val="001671E7"/>
    <w:rsid w:val="001672C5"/>
    <w:rsid w:val="00167707"/>
    <w:rsid w:val="00167A12"/>
    <w:rsid w:val="00167BAA"/>
    <w:rsid w:val="00170276"/>
    <w:rsid w:val="0017049E"/>
    <w:rsid w:val="00170813"/>
    <w:rsid w:val="00170ABE"/>
    <w:rsid w:val="001710A2"/>
    <w:rsid w:val="00171339"/>
    <w:rsid w:val="0017157E"/>
    <w:rsid w:val="00171FCF"/>
    <w:rsid w:val="00172AED"/>
    <w:rsid w:val="00172E9C"/>
    <w:rsid w:val="00173053"/>
    <w:rsid w:val="001733B8"/>
    <w:rsid w:val="00173460"/>
    <w:rsid w:val="00173A08"/>
    <w:rsid w:val="00173CA7"/>
    <w:rsid w:val="001741DF"/>
    <w:rsid w:val="00175EEF"/>
    <w:rsid w:val="00175F25"/>
    <w:rsid w:val="001766AD"/>
    <w:rsid w:val="00176E80"/>
    <w:rsid w:val="001772CF"/>
    <w:rsid w:val="00177468"/>
    <w:rsid w:val="00177BF7"/>
    <w:rsid w:val="00177F84"/>
    <w:rsid w:val="001800C0"/>
    <w:rsid w:val="001800DF"/>
    <w:rsid w:val="001808A4"/>
    <w:rsid w:val="00180E25"/>
    <w:rsid w:val="0018133F"/>
    <w:rsid w:val="00181983"/>
    <w:rsid w:val="001821A5"/>
    <w:rsid w:val="001824BB"/>
    <w:rsid w:val="00182A49"/>
    <w:rsid w:val="00182FAA"/>
    <w:rsid w:val="00183017"/>
    <w:rsid w:val="00183074"/>
    <w:rsid w:val="001831D3"/>
    <w:rsid w:val="001839A7"/>
    <w:rsid w:val="00183A37"/>
    <w:rsid w:val="00183EE5"/>
    <w:rsid w:val="0018502D"/>
    <w:rsid w:val="00185594"/>
    <w:rsid w:val="00185C69"/>
    <w:rsid w:val="00185CE6"/>
    <w:rsid w:val="00186094"/>
    <w:rsid w:val="001862B4"/>
    <w:rsid w:val="00186975"/>
    <w:rsid w:val="00186C57"/>
    <w:rsid w:val="00186ED2"/>
    <w:rsid w:val="00187795"/>
    <w:rsid w:val="00190439"/>
    <w:rsid w:val="001904D2"/>
    <w:rsid w:val="00190D91"/>
    <w:rsid w:val="00190EC9"/>
    <w:rsid w:val="00191122"/>
    <w:rsid w:val="001911B4"/>
    <w:rsid w:val="00191516"/>
    <w:rsid w:val="0019151A"/>
    <w:rsid w:val="00191B7B"/>
    <w:rsid w:val="00191BCD"/>
    <w:rsid w:val="00191DED"/>
    <w:rsid w:val="00192B47"/>
    <w:rsid w:val="00192C46"/>
    <w:rsid w:val="00192D0E"/>
    <w:rsid w:val="00192F0E"/>
    <w:rsid w:val="00193454"/>
    <w:rsid w:val="00193601"/>
    <w:rsid w:val="00193D49"/>
    <w:rsid w:val="001949DE"/>
    <w:rsid w:val="00195817"/>
    <w:rsid w:val="00195DD3"/>
    <w:rsid w:val="0019617D"/>
    <w:rsid w:val="001961C7"/>
    <w:rsid w:val="001963B4"/>
    <w:rsid w:val="00196637"/>
    <w:rsid w:val="00196919"/>
    <w:rsid w:val="00196AB9"/>
    <w:rsid w:val="00196C1E"/>
    <w:rsid w:val="00196CCD"/>
    <w:rsid w:val="00197023"/>
    <w:rsid w:val="00197034"/>
    <w:rsid w:val="001973FB"/>
    <w:rsid w:val="001977B5"/>
    <w:rsid w:val="001A0007"/>
    <w:rsid w:val="001A0C1E"/>
    <w:rsid w:val="001A16E4"/>
    <w:rsid w:val="001A1D4E"/>
    <w:rsid w:val="001A2023"/>
    <w:rsid w:val="001A2168"/>
    <w:rsid w:val="001A2589"/>
    <w:rsid w:val="001A29A5"/>
    <w:rsid w:val="001A2A37"/>
    <w:rsid w:val="001A3649"/>
    <w:rsid w:val="001A4891"/>
    <w:rsid w:val="001A48D6"/>
    <w:rsid w:val="001A4C19"/>
    <w:rsid w:val="001A4DAC"/>
    <w:rsid w:val="001A518C"/>
    <w:rsid w:val="001A51F1"/>
    <w:rsid w:val="001A66A4"/>
    <w:rsid w:val="001A67AF"/>
    <w:rsid w:val="001A6804"/>
    <w:rsid w:val="001A740D"/>
    <w:rsid w:val="001A77E2"/>
    <w:rsid w:val="001A7B60"/>
    <w:rsid w:val="001A7BA7"/>
    <w:rsid w:val="001A7CDF"/>
    <w:rsid w:val="001A7D90"/>
    <w:rsid w:val="001B0115"/>
    <w:rsid w:val="001B0C5F"/>
    <w:rsid w:val="001B0FC9"/>
    <w:rsid w:val="001B15E0"/>
    <w:rsid w:val="001B1698"/>
    <w:rsid w:val="001B25EE"/>
    <w:rsid w:val="001B272A"/>
    <w:rsid w:val="001B27D9"/>
    <w:rsid w:val="001B285A"/>
    <w:rsid w:val="001B3363"/>
    <w:rsid w:val="001B3439"/>
    <w:rsid w:val="001B3451"/>
    <w:rsid w:val="001B3BA3"/>
    <w:rsid w:val="001B3C1C"/>
    <w:rsid w:val="001B3E74"/>
    <w:rsid w:val="001B41C7"/>
    <w:rsid w:val="001B4F6F"/>
    <w:rsid w:val="001B591A"/>
    <w:rsid w:val="001B5D47"/>
    <w:rsid w:val="001B5E4B"/>
    <w:rsid w:val="001B5FCD"/>
    <w:rsid w:val="001B66C2"/>
    <w:rsid w:val="001B7A65"/>
    <w:rsid w:val="001B7B82"/>
    <w:rsid w:val="001C0835"/>
    <w:rsid w:val="001C13E2"/>
    <w:rsid w:val="001C196F"/>
    <w:rsid w:val="001C1D0D"/>
    <w:rsid w:val="001C21C4"/>
    <w:rsid w:val="001C3040"/>
    <w:rsid w:val="001C30B7"/>
    <w:rsid w:val="001C3BCF"/>
    <w:rsid w:val="001C3F7B"/>
    <w:rsid w:val="001C427E"/>
    <w:rsid w:val="001C486E"/>
    <w:rsid w:val="001C4BAD"/>
    <w:rsid w:val="001C5023"/>
    <w:rsid w:val="001C5226"/>
    <w:rsid w:val="001C5F5E"/>
    <w:rsid w:val="001C64EF"/>
    <w:rsid w:val="001C6580"/>
    <w:rsid w:val="001C6DBB"/>
    <w:rsid w:val="001C733A"/>
    <w:rsid w:val="001C7541"/>
    <w:rsid w:val="001D1C6E"/>
    <w:rsid w:val="001D1D6A"/>
    <w:rsid w:val="001D1E1F"/>
    <w:rsid w:val="001D1E64"/>
    <w:rsid w:val="001D1F58"/>
    <w:rsid w:val="001D2015"/>
    <w:rsid w:val="001D21BB"/>
    <w:rsid w:val="001D25F8"/>
    <w:rsid w:val="001D2FBF"/>
    <w:rsid w:val="001D33BB"/>
    <w:rsid w:val="001D3BDA"/>
    <w:rsid w:val="001D3BEF"/>
    <w:rsid w:val="001D3DDF"/>
    <w:rsid w:val="001D5243"/>
    <w:rsid w:val="001D54C6"/>
    <w:rsid w:val="001D56B4"/>
    <w:rsid w:val="001D5785"/>
    <w:rsid w:val="001D5DD6"/>
    <w:rsid w:val="001D60B4"/>
    <w:rsid w:val="001D6AEA"/>
    <w:rsid w:val="001D6B68"/>
    <w:rsid w:val="001D760C"/>
    <w:rsid w:val="001D7B41"/>
    <w:rsid w:val="001D7E97"/>
    <w:rsid w:val="001E063C"/>
    <w:rsid w:val="001E070D"/>
    <w:rsid w:val="001E0D82"/>
    <w:rsid w:val="001E0F2E"/>
    <w:rsid w:val="001E1182"/>
    <w:rsid w:val="001E1947"/>
    <w:rsid w:val="001E3527"/>
    <w:rsid w:val="001E396F"/>
    <w:rsid w:val="001E41F3"/>
    <w:rsid w:val="001E4B60"/>
    <w:rsid w:val="001E5BAF"/>
    <w:rsid w:val="001E5E0B"/>
    <w:rsid w:val="001E631D"/>
    <w:rsid w:val="001E635E"/>
    <w:rsid w:val="001E69C5"/>
    <w:rsid w:val="001E6BE8"/>
    <w:rsid w:val="001E6F15"/>
    <w:rsid w:val="001E70E6"/>
    <w:rsid w:val="001E71FA"/>
    <w:rsid w:val="001E7D26"/>
    <w:rsid w:val="001E7E4A"/>
    <w:rsid w:val="001F02BB"/>
    <w:rsid w:val="001F05B3"/>
    <w:rsid w:val="001F05E0"/>
    <w:rsid w:val="001F0CD5"/>
    <w:rsid w:val="001F15C6"/>
    <w:rsid w:val="001F185B"/>
    <w:rsid w:val="001F1C2A"/>
    <w:rsid w:val="001F1CC8"/>
    <w:rsid w:val="001F1DC8"/>
    <w:rsid w:val="001F20F7"/>
    <w:rsid w:val="001F24BD"/>
    <w:rsid w:val="001F2900"/>
    <w:rsid w:val="001F2DAB"/>
    <w:rsid w:val="001F2F3B"/>
    <w:rsid w:val="001F35C0"/>
    <w:rsid w:val="001F3C50"/>
    <w:rsid w:val="001F418D"/>
    <w:rsid w:val="001F4799"/>
    <w:rsid w:val="001F4B52"/>
    <w:rsid w:val="001F50A9"/>
    <w:rsid w:val="001F52C3"/>
    <w:rsid w:val="001F61E1"/>
    <w:rsid w:val="001F6ADC"/>
    <w:rsid w:val="002003EE"/>
    <w:rsid w:val="00200410"/>
    <w:rsid w:val="0020041F"/>
    <w:rsid w:val="00200D02"/>
    <w:rsid w:val="00200D57"/>
    <w:rsid w:val="00200E19"/>
    <w:rsid w:val="00201267"/>
    <w:rsid w:val="00201348"/>
    <w:rsid w:val="0020172E"/>
    <w:rsid w:val="0020187B"/>
    <w:rsid w:val="00201D1B"/>
    <w:rsid w:val="0020250C"/>
    <w:rsid w:val="002028EA"/>
    <w:rsid w:val="00202A21"/>
    <w:rsid w:val="00202B57"/>
    <w:rsid w:val="00202BB6"/>
    <w:rsid w:val="0020309E"/>
    <w:rsid w:val="00203446"/>
    <w:rsid w:val="00203B06"/>
    <w:rsid w:val="00204E57"/>
    <w:rsid w:val="0020533E"/>
    <w:rsid w:val="002053D8"/>
    <w:rsid w:val="00205417"/>
    <w:rsid w:val="0020574E"/>
    <w:rsid w:val="00205A82"/>
    <w:rsid w:val="00205CF3"/>
    <w:rsid w:val="00205E08"/>
    <w:rsid w:val="00206057"/>
    <w:rsid w:val="002068B8"/>
    <w:rsid w:val="00206ACD"/>
    <w:rsid w:val="00206DB4"/>
    <w:rsid w:val="00206F7B"/>
    <w:rsid w:val="00207076"/>
    <w:rsid w:val="00207ADF"/>
    <w:rsid w:val="00207B65"/>
    <w:rsid w:val="00207BEF"/>
    <w:rsid w:val="00207DD8"/>
    <w:rsid w:val="00207EF2"/>
    <w:rsid w:val="00210244"/>
    <w:rsid w:val="002103A6"/>
    <w:rsid w:val="002105E9"/>
    <w:rsid w:val="00210715"/>
    <w:rsid w:val="00210DAC"/>
    <w:rsid w:val="00210F4F"/>
    <w:rsid w:val="00210FDC"/>
    <w:rsid w:val="002110DC"/>
    <w:rsid w:val="0021151E"/>
    <w:rsid w:val="002119F3"/>
    <w:rsid w:val="00211C5A"/>
    <w:rsid w:val="00212797"/>
    <w:rsid w:val="00213C08"/>
    <w:rsid w:val="00213EA9"/>
    <w:rsid w:val="00214972"/>
    <w:rsid w:val="00214F59"/>
    <w:rsid w:val="0021501D"/>
    <w:rsid w:val="002153D6"/>
    <w:rsid w:val="0021681B"/>
    <w:rsid w:val="00216E94"/>
    <w:rsid w:val="002174ED"/>
    <w:rsid w:val="00217A6B"/>
    <w:rsid w:val="002202E8"/>
    <w:rsid w:val="00220A12"/>
    <w:rsid w:val="00220ABF"/>
    <w:rsid w:val="00220B23"/>
    <w:rsid w:val="00220DA8"/>
    <w:rsid w:val="002212C3"/>
    <w:rsid w:val="0022135A"/>
    <w:rsid w:val="00221371"/>
    <w:rsid w:val="00221760"/>
    <w:rsid w:val="00222117"/>
    <w:rsid w:val="00223A1B"/>
    <w:rsid w:val="00223B11"/>
    <w:rsid w:val="00223C44"/>
    <w:rsid w:val="00224980"/>
    <w:rsid w:val="00224E5B"/>
    <w:rsid w:val="002253B7"/>
    <w:rsid w:val="00225B8E"/>
    <w:rsid w:val="00225F04"/>
    <w:rsid w:val="002263A5"/>
    <w:rsid w:val="0022788F"/>
    <w:rsid w:val="00227962"/>
    <w:rsid w:val="00227BD7"/>
    <w:rsid w:val="00227F9C"/>
    <w:rsid w:val="0023097F"/>
    <w:rsid w:val="00231050"/>
    <w:rsid w:val="002312C9"/>
    <w:rsid w:val="00232834"/>
    <w:rsid w:val="00232BC0"/>
    <w:rsid w:val="00232C37"/>
    <w:rsid w:val="0023322C"/>
    <w:rsid w:val="0023343A"/>
    <w:rsid w:val="002356C8"/>
    <w:rsid w:val="00235D6D"/>
    <w:rsid w:val="00236799"/>
    <w:rsid w:val="002369E7"/>
    <w:rsid w:val="00236C39"/>
    <w:rsid w:val="00237574"/>
    <w:rsid w:val="002376D0"/>
    <w:rsid w:val="00241133"/>
    <w:rsid w:val="0024169C"/>
    <w:rsid w:val="00241961"/>
    <w:rsid w:val="00241AFB"/>
    <w:rsid w:val="00241DAD"/>
    <w:rsid w:val="0024262B"/>
    <w:rsid w:val="00242897"/>
    <w:rsid w:val="00242EB3"/>
    <w:rsid w:val="00243145"/>
    <w:rsid w:val="002431EA"/>
    <w:rsid w:val="00243335"/>
    <w:rsid w:val="00243348"/>
    <w:rsid w:val="00243394"/>
    <w:rsid w:val="00243501"/>
    <w:rsid w:val="00243755"/>
    <w:rsid w:val="00243D38"/>
    <w:rsid w:val="00243F94"/>
    <w:rsid w:val="00244F2A"/>
    <w:rsid w:val="00245066"/>
    <w:rsid w:val="0024591F"/>
    <w:rsid w:val="00245D01"/>
    <w:rsid w:val="00246AB6"/>
    <w:rsid w:val="0024749C"/>
    <w:rsid w:val="0024775B"/>
    <w:rsid w:val="00247AAB"/>
    <w:rsid w:val="00247B1E"/>
    <w:rsid w:val="00247D08"/>
    <w:rsid w:val="00250F56"/>
    <w:rsid w:val="0025138D"/>
    <w:rsid w:val="002523D3"/>
    <w:rsid w:val="00252B21"/>
    <w:rsid w:val="00253682"/>
    <w:rsid w:val="00253E87"/>
    <w:rsid w:val="00253F83"/>
    <w:rsid w:val="00254054"/>
    <w:rsid w:val="002540C9"/>
    <w:rsid w:val="00254228"/>
    <w:rsid w:val="00254690"/>
    <w:rsid w:val="002553E6"/>
    <w:rsid w:val="0025582C"/>
    <w:rsid w:val="00255DC4"/>
    <w:rsid w:val="00255F58"/>
    <w:rsid w:val="00255FF0"/>
    <w:rsid w:val="0025632B"/>
    <w:rsid w:val="002566E0"/>
    <w:rsid w:val="002569D1"/>
    <w:rsid w:val="00256E5F"/>
    <w:rsid w:val="00257768"/>
    <w:rsid w:val="0026004D"/>
    <w:rsid w:val="0026018A"/>
    <w:rsid w:val="002601AF"/>
    <w:rsid w:val="00261347"/>
    <w:rsid w:val="0026191E"/>
    <w:rsid w:val="00261A22"/>
    <w:rsid w:val="00261E34"/>
    <w:rsid w:val="00262029"/>
    <w:rsid w:val="00262879"/>
    <w:rsid w:val="00262AC1"/>
    <w:rsid w:val="002630E0"/>
    <w:rsid w:val="00263B86"/>
    <w:rsid w:val="0026419E"/>
    <w:rsid w:val="00264DDF"/>
    <w:rsid w:val="0026576D"/>
    <w:rsid w:val="00265B9B"/>
    <w:rsid w:val="00265D7A"/>
    <w:rsid w:val="00266652"/>
    <w:rsid w:val="00266990"/>
    <w:rsid w:val="00267072"/>
    <w:rsid w:val="00267363"/>
    <w:rsid w:val="002674A6"/>
    <w:rsid w:val="002705AA"/>
    <w:rsid w:val="00270A44"/>
    <w:rsid w:val="00270A4F"/>
    <w:rsid w:val="00270D48"/>
    <w:rsid w:val="00270EB4"/>
    <w:rsid w:val="00270F71"/>
    <w:rsid w:val="00271765"/>
    <w:rsid w:val="0027229B"/>
    <w:rsid w:val="00272662"/>
    <w:rsid w:val="00272944"/>
    <w:rsid w:val="00273288"/>
    <w:rsid w:val="00273ABF"/>
    <w:rsid w:val="00273B87"/>
    <w:rsid w:val="00274435"/>
    <w:rsid w:val="00274751"/>
    <w:rsid w:val="002749C0"/>
    <w:rsid w:val="00274FF3"/>
    <w:rsid w:val="002754BA"/>
    <w:rsid w:val="00275BFD"/>
    <w:rsid w:val="00275D12"/>
    <w:rsid w:val="00275EDA"/>
    <w:rsid w:val="00275EFC"/>
    <w:rsid w:val="00275F52"/>
    <w:rsid w:val="00276181"/>
    <w:rsid w:val="002761D1"/>
    <w:rsid w:val="00276CAE"/>
    <w:rsid w:val="00276FB3"/>
    <w:rsid w:val="00277B44"/>
    <w:rsid w:val="00280AA1"/>
    <w:rsid w:val="00281A3F"/>
    <w:rsid w:val="00281CD8"/>
    <w:rsid w:val="00281D97"/>
    <w:rsid w:val="00282302"/>
    <w:rsid w:val="00282919"/>
    <w:rsid w:val="00283073"/>
    <w:rsid w:val="0028349E"/>
    <w:rsid w:val="00283551"/>
    <w:rsid w:val="00283DDE"/>
    <w:rsid w:val="00283E36"/>
    <w:rsid w:val="00284F7B"/>
    <w:rsid w:val="002860C4"/>
    <w:rsid w:val="00290A00"/>
    <w:rsid w:val="002919D0"/>
    <w:rsid w:val="00291AC4"/>
    <w:rsid w:val="00292073"/>
    <w:rsid w:val="002925F7"/>
    <w:rsid w:val="00292B5B"/>
    <w:rsid w:val="002936BC"/>
    <w:rsid w:val="00293A75"/>
    <w:rsid w:val="00293C6F"/>
    <w:rsid w:val="00293E27"/>
    <w:rsid w:val="002941FB"/>
    <w:rsid w:val="002946D3"/>
    <w:rsid w:val="00294775"/>
    <w:rsid w:val="00294827"/>
    <w:rsid w:val="00294D1A"/>
    <w:rsid w:val="00294DB5"/>
    <w:rsid w:val="002952A4"/>
    <w:rsid w:val="00295468"/>
    <w:rsid w:val="00295850"/>
    <w:rsid w:val="002958D9"/>
    <w:rsid w:val="00295937"/>
    <w:rsid w:val="00295F0A"/>
    <w:rsid w:val="002965BD"/>
    <w:rsid w:val="0029660F"/>
    <w:rsid w:val="002979E8"/>
    <w:rsid w:val="002979F7"/>
    <w:rsid w:val="002A0057"/>
    <w:rsid w:val="002A0393"/>
    <w:rsid w:val="002A077F"/>
    <w:rsid w:val="002A10DA"/>
    <w:rsid w:val="002A12FB"/>
    <w:rsid w:val="002A1671"/>
    <w:rsid w:val="002A192B"/>
    <w:rsid w:val="002A221E"/>
    <w:rsid w:val="002A23D0"/>
    <w:rsid w:val="002A2C1F"/>
    <w:rsid w:val="002A2FF4"/>
    <w:rsid w:val="002A3C2C"/>
    <w:rsid w:val="002A3DCE"/>
    <w:rsid w:val="002A40E7"/>
    <w:rsid w:val="002A45BA"/>
    <w:rsid w:val="002A4BB7"/>
    <w:rsid w:val="002A4D8B"/>
    <w:rsid w:val="002A5721"/>
    <w:rsid w:val="002A58B8"/>
    <w:rsid w:val="002A592B"/>
    <w:rsid w:val="002A622E"/>
    <w:rsid w:val="002A6B19"/>
    <w:rsid w:val="002A6D98"/>
    <w:rsid w:val="002A7534"/>
    <w:rsid w:val="002A7849"/>
    <w:rsid w:val="002A7D18"/>
    <w:rsid w:val="002B049D"/>
    <w:rsid w:val="002B0C57"/>
    <w:rsid w:val="002B0EB5"/>
    <w:rsid w:val="002B108B"/>
    <w:rsid w:val="002B12F7"/>
    <w:rsid w:val="002B2312"/>
    <w:rsid w:val="002B2847"/>
    <w:rsid w:val="002B314A"/>
    <w:rsid w:val="002B3794"/>
    <w:rsid w:val="002B37A3"/>
    <w:rsid w:val="002B3E63"/>
    <w:rsid w:val="002B4319"/>
    <w:rsid w:val="002B4323"/>
    <w:rsid w:val="002B4334"/>
    <w:rsid w:val="002B4538"/>
    <w:rsid w:val="002B4CF1"/>
    <w:rsid w:val="002B4DE8"/>
    <w:rsid w:val="002B4E0F"/>
    <w:rsid w:val="002B5741"/>
    <w:rsid w:val="002B5BEE"/>
    <w:rsid w:val="002B654C"/>
    <w:rsid w:val="002B6615"/>
    <w:rsid w:val="002B6BAB"/>
    <w:rsid w:val="002B6E04"/>
    <w:rsid w:val="002B75D4"/>
    <w:rsid w:val="002B7860"/>
    <w:rsid w:val="002B7A1F"/>
    <w:rsid w:val="002B7B64"/>
    <w:rsid w:val="002B7C43"/>
    <w:rsid w:val="002B7CEE"/>
    <w:rsid w:val="002C01FB"/>
    <w:rsid w:val="002C1706"/>
    <w:rsid w:val="002C1CF3"/>
    <w:rsid w:val="002C2398"/>
    <w:rsid w:val="002C258D"/>
    <w:rsid w:val="002C2BB5"/>
    <w:rsid w:val="002C351A"/>
    <w:rsid w:val="002C3B4B"/>
    <w:rsid w:val="002C3CC3"/>
    <w:rsid w:val="002C4143"/>
    <w:rsid w:val="002C4C0E"/>
    <w:rsid w:val="002C4EBB"/>
    <w:rsid w:val="002C4F9D"/>
    <w:rsid w:val="002C5024"/>
    <w:rsid w:val="002C50C6"/>
    <w:rsid w:val="002C5659"/>
    <w:rsid w:val="002C5663"/>
    <w:rsid w:val="002C5CFE"/>
    <w:rsid w:val="002C5E85"/>
    <w:rsid w:val="002C7204"/>
    <w:rsid w:val="002C7280"/>
    <w:rsid w:val="002C7799"/>
    <w:rsid w:val="002C7962"/>
    <w:rsid w:val="002D00E5"/>
    <w:rsid w:val="002D0275"/>
    <w:rsid w:val="002D0574"/>
    <w:rsid w:val="002D1779"/>
    <w:rsid w:val="002D191A"/>
    <w:rsid w:val="002D19A8"/>
    <w:rsid w:val="002D231B"/>
    <w:rsid w:val="002D2498"/>
    <w:rsid w:val="002D2C6D"/>
    <w:rsid w:val="002D3D42"/>
    <w:rsid w:val="002D3E0E"/>
    <w:rsid w:val="002D3F64"/>
    <w:rsid w:val="002D4031"/>
    <w:rsid w:val="002D447B"/>
    <w:rsid w:val="002D4A72"/>
    <w:rsid w:val="002D4D46"/>
    <w:rsid w:val="002D502E"/>
    <w:rsid w:val="002D5098"/>
    <w:rsid w:val="002D53A3"/>
    <w:rsid w:val="002D5A63"/>
    <w:rsid w:val="002D6025"/>
    <w:rsid w:val="002D6999"/>
    <w:rsid w:val="002D6B88"/>
    <w:rsid w:val="002D74E2"/>
    <w:rsid w:val="002D75CB"/>
    <w:rsid w:val="002E0C35"/>
    <w:rsid w:val="002E0F49"/>
    <w:rsid w:val="002E1141"/>
    <w:rsid w:val="002E1EE8"/>
    <w:rsid w:val="002E25DE"/>
    <w:rsid w:val="002E320F"/>
    <w:rsid w:val="002E37B4"/>
    <w:rsid w:val="002E3947"/>
    <w:rsid w:val="002E3B7C"/>
    <w:rsid w:val="002E41B7"/>
    <w:rsid w:val="002E4205"/>
    <w:rsid w:val="002E4F0A"/>
    <w:rsid w:val="002E51ED"/>
    <w:rsid w:val="002E59A4"/>
    <w:rsid w:val="002E5F4D"/>
    <w:rsid w:val="002E61BD"/>
    <w:rsid w:val="002E67F0"/>
    <w:rsid w:val="002E6C8A"/>
    <w:rsid w:val="002E78E5"/>
    <w:rsid w:val="002E7A91"/>
    <w:rsid w:val="002E7C6B"/>
    <w:rsid w:val="002F088E"/>
    <w:rsid w:val="002F0AA0"/>
    <w:rsid w:val="002F0FE1"/>
    <w:rsid w:val="002F1295"/>
    <w:rsid w:val="002F1365"/>
    <w:rsid w:val="002F1A33"/>
    <w:rsid w:val="002F1ABB"/>
    <w:rsid w:val="002F228E"/>
    <w:rsid w:val="002F24CE"/>
    <w:rsid w:val="002F30BE"/>
    <w:rsid w:val="002F32B2"/>
    <w:rsid w:val="002F340F"/>
    <w:rsid w:val="002F3C6B"/>
    <w:rsid w:val="002F404D"/>
    <w:rsid w:val="002F472A"/>
    <w:rsid w:val="002F48D0"/>
    <w:rsid w:val="002F4F62"/>
    <w:rsid w:val="002F4FE7"/>
    <w:rsid w:val="002F5AF8"/>
    <w:rsid w:val="002F6206"/>
    <w:rsid w:val="002F6753"/>
    <w:rsid w:val="002F6A69"/>
    <w:rsid w:val="002F6A98"/>
    <w:rsid w:val="002F6C4F"/>
    <w:rsid w:val="002F6CF4"/>
    <w:rsid w:val="002F6DA9"/>
    <w:rsid w:val="002F74C4"/>
    <w:rsid w:val="002F7AAA"/>
    <w:rsid w:val="00300B42"/>
    <w:rsid w:val="00301188"/>
    <w:rsid w:val="003013B8"/>
    <w:rsid w:val="00301543"/>
    <w:rsid w:val="003015B8"/>
    <w:rsid w:val="00301929"/>
    <w:rsid w:val="00301963"/>
    <w:rsid w:val="00301C0F"/>
    <w:rsid w:val="00301CF0"/>
    <w:rsid w:val="00302A2C"/>
    <w:rsid w:val="00302E56"/>
    <w:rsid w:val="003030DC"/>
    <w:rsid w:val="003039DA"/>
    <w:rsid w:val="00303C0A"/>
    <w:rsid w:val="00303CA2"/>
    <w:rsid w:val="00304EDD"/>
    <w:rsid w:val="003052E9"/>
    <w:rsid w:val="00305409"/>
    <w:rsid w:val="00305574"/>
    <w:rsid w:val="003059E3"/>
    <w:rsid w:val="00306687"/>
    <w:rsid w:val="00306BE1"/>
    <w:rsid w:val="003071B1"/>
    <w:rsid w:val="0030790D"/>
    <w:rsid w:val="00307CA4"/>
    <w:rsid w:val="00310823"/>
    <w:rsid w:val="00310A36"/>
    <w:rsid w:val="00311596"/>
    <w:rsid w:val="00312007"/>
    <w:rsid w:val="00312DFD"/>
    <w:rsid w:val="00312F47"/>
    <w:rsid w:val="00313B48"/>
    <w:rsid w:val="00314259"/>
    <w:rsid w:val="003144BB"/>
    <w:rsid w:val="0031480A"/>
    <w:rsid w:val="00314CCB"/>
    <w:rsid w:val="00314DB3"/>
    <w:rsid w:val="003165F4"/>
    <w:rsid w:val="00316809"/>
    <w:rsid w:val="00316ADC"/>
    <w:rsid w:val="00316D63"/>
    <w:rsid w:val="0031714B"/>
    <w:rsid w:val="00317912"/>
    <w:rsid w:val="003203AF"/>
    <w:rsid w:val="0032110B"/>
    <w:rsid w:val="00321A0E"/>
    <w:rsid w:val="00321E67"/>
    <w:rsid w:val="00321E79"/>
    <w:rsid w:val="0032235B"/>
    <w:rsid w:val="00322856"/>
    <w:rsid w:val="00322D75"/>
    <w:rsid w:val="00322DF1"/>
    <w:rsid w:val="003230F1"/>
    <w:rsid w:val="0032312C"/>
    <w:rsid w:val="0032441B"/>
    <w:rsid w:val="003244D1"/>
    <w:rsid w:val="003246F7"/>
    <w:rsid w:val="00324CDB"/>
    <w:rsid w:val="0032575C"/>
    <w:rsid w:val="00326021"/>
    <w:rsid w:val="00327106"/>
    <w:rsid w:val="00327138"/>
    <w:rsid w:val="00327EB3"/>
    <w:rsid w:val="00330241"/>
    <w:rsid w:val="00330C2C"/>
    <w:rsid w:val="003313DC"/>
    <w:rsid w:val="00331841"/>
    <w:rsid w:val="00331D16"/>
    <w:rsid w:val="003324E0"/>
    <w:rsid w:val="00332928"/>
    <w:rsid w:val="00332A67"/>
    <w:rsid w:val="00333914"/>
    <w:rsid w:val="0033463A"/>
    <w:rsid w:val="003349E5"/>
    <w:rsid w:val="00334AD6"/>
    <w:rsid w:val="003350E5"/>
    <w:rsid w:val="003364B1"/>
    <w:rsid w:val="00336875"/>
    <w:rsid w:val="0033736B"/>
    <w:rsid w:val="00337988"/>
    <w:rsid w:val="00337C8B"/>
    <w:rsid w:val="00340A19"/>
    <w:rsid w:val="00340BF6"/>
    <w:rsid w:val="00340C23"/>
    <w:rsid w:val="00341121"/>
    <w:rsid w:val="00341B75"/>
    <w:rsid w:val="00342386"/>
    <w:rsid w:val="00343796"/>
    <w:rsid w:val="00343C53"/>
    <w:rsid w:val="003440B6"/>
    <w:rsid w:val="0034523B"/>
    <w:rsid w:val="003463E3"/>
    <w:rsid w:val="003466AD"/>
    <w:rsid w:val="00347054"/>
    <w:rsid w:val="00347242"/>
    <w:rsid w:val="00347873"/>
    <w:rsid w:val="00347EB2"/>
    <w:rsid w:val="0035041C"/>
    <w:rsid w:val="00350CD9"/>
    <w:rsid w:val="00350F38"/>
    <w:rsid w:val="003518B7"/>
    <w:rsid w:val="00351B74"/>
    <w:rsid w:val="0035271F"/>
    <w:rsid w:val="0035274B"/>
    <w:rsid w:val="003527CF"/>
    <w:rsid w:val="00352EE3"/>
    <w:rsid w:val="003536C1"/>
    <w:rsid w:val="003547BD"/>
    <w:rsid w:val="0035519A"/>
    <w:rsid w:val="0035635D"/>
    <w:rsid w:val="003563DC"/>
    <w:rsid w:val="00356899"/>
    <w:rsid w:val="00356BA0"/>
    <w:rsid w:val="00356BCF"/>
    <w:rsid w:val="003572D4"/>
    <w:rsid w:val="0035760F"/>
    <w:rsid w:val="00357AFC"/>
    <w:rsid w:val="003606FF"/>
    <w:rsid w:val="0036087B"/>
    <w:rsid w:val="00360CD0"/>
    <w:rsid w:val="00361043"/>
    <w:rsid w:val="003618EE"/>
    <w:rsid w:val="00361C5D"/>
    <w:rsid w:val="00362568"/>
    <w:rsid w:val="00362738"/>
    <w:rsid w:val="00362A82"/>
    <w:rsid w:val="00363321"/>
    <w:rsid w:val="003637C6"/>
    <w:rsid w:val="00363F28"/>
    <w:rsid w:val="00364262"/>
    <w:rsid w:val="003645D7"/>
    <w:rsid w:val="0036497A"/>
    <w:rsid w:val="00364F60"/>
    <w:rsid w:val="0036525E"/>
    <w:rsid w:val="00365324"/>
    <w:rsid w:val="0036539A"/>
    <w:rsid w:val="00365676"/>
    <w:rsid w:val="0036691B"/>
    <w:rsid w:val="00366AE1"/>
    <w:rsid w:val="00367644"/>
    <w:rsid w:val="003678BD"/>
    <w:rsid w:val="003707D3"/>
    <w:rsid w:val="0037088E"/>
    <w:rsid w:val="00370C2C"/>
    <w:rsid w:val="00372283"/>
    <w:rsid w:val="00372A6F"/>
    <w:rsid w:val="00372CD3"/>
    <w:rsid w:val="00372D8C"/>
    <w:rsid w:val="00373587"/>
    <w:rsid w:val="003735BE"/>
    <w:rsid w:val="003737DC"/>
    <w:rsid w:val="00373807"/>
    <w:rsid w:val="003739E3"/>
    <w:rsid w:val="003745C3"/>
    <w:rsid w:val="00375021"/>
    <w:rsid w:val="00375141"/>
    <w:rsid w:val="003754AD"/>
    <w:rsid w:val="00375852"/>
    <w:rsid w:val="00375A1E"/>
    <w:rsid w:val="00375E93"/>
    <w:rsid w:val="00376048"/>
    <w:rsid w:val="003760DE"/>
    <w:rsid w:val="0037698A"/>
    <w:rsid w:val="00377890"/>
    <w:rsid w:val="00377BA3"/>
    <w:rsid w:val="003801B7"/>
    <w:rsid w:val="00380683"/>
    <w:rsid w:val="0038069F"/>
    <w:rsid w:val="003807FC"/>
    <w:rsid w:val="00380988"/>
    <w:rsid w:val="00380E2C"/>
    <w:rsid w:val="00380E89"/>
    <w:rsid w:val="003810CA"/>
    <w:rsid w:val="003814E5"/>
    <w:rsid w:val="00381B4C"/>
    <w:rsid w:val="00383031"/>
    <w:rsid w:val="00383123"/>
    <w:rsid w:val="00383682"/>
    <w:rsid w:val="00383A43"/>
    <w:rsid w:val="00383DA1"/>
    <w:rsid w:val="00383DBB"/>
    <w:rsid w:val="00383DCF"/>
    <w:rsid w:val="00383F63"/>
    <w:rsid w:val="00383FDE"/>
    <w:rsid w:val="003840AB"/>
    <w:rsid w:val="00384511"/>
    <w:rsid w:val="00384873"/>
    <w:rsid w:val="00385337"/>
    <w:rsid w:val="00385BB6"/>
    <w:rsid w:val="00385BF6"/>
    <w:rsid w:val="003860F6"/>
    <w:rsid w:val="0038613B"/>
    <w:rsid w:val="00386659"/>
    <w:rsid w:val="00386A4B"/>
    <w:rsid w:val="0039005A"/>
    <w:rsid w:val="0039050F"/>
    <w:rsid w:val="003905F3"/>
    <w:rsid w:val="003917CB"/>
    <w:rsid w:val="0039256E"/>
    <w:rsid w:val="003925C6"/>
    <w:rsid w:val="003926AA"/>
    <w:rsid w:val="00392759"/>
    <w:rsid w:val="0039322E"/>
    <w:rsid w:val="0039456C"/>
    <w:rsid w:val="003948E8"/>
    <w:rsid w:val="00394A7A"/>
    <w:rsid w:val="0039536D"/>
    <w:rsid w:val="003957EE"/>
    <w:rsid w:val="0039581B"/>
    <w:rsid w:val="00395AD4"/>
    <w:rsid w:val="00396117"/>
    <w:rsid w:val="0039694A"/>
    <w:rsid w:val="00396C61"/>
    <w:rsid w:val="0039736F"/>
    <w:rsid w:val="003977AC"/>
    <w:rsid w:val="0039791D"/>
    <w:rsid w:val="003A004F"/>
    <w:rsid w:val="003A00F5"/>
    <w:rsid w:val="003A1050"/>
    <w:rsid w:val="003A16AC"/>
    <w:rsid w:val="003A1B76"/>
    <w:rsid w:val="003A1C0C"/>
    <w:rsid w:val="003A1C89"/>
    <w:rsid w:val="003A1CE2"/>
    <w:rsid w:val="003A1D35"/>
    <w:rsid w:val="003A2119"/>
    <w:rsid w:val="003A2642"/>
    <w:rsid w:val="003A2B0C"/>
    <w:rsid w:val="003A30C5"/>
    <w:rsid w:val="003A4052"/>
    <w:rsid w:val="003A4085"/>
    <w:rsid w:val="003A42A8"/>
    <w:rsid w:val="003A4A87"/>
    <w:rsid w:val="003A4C43"/>
    <w:rsid w:val="003A4ECC"/>
    <w:rsid w:val="003A4F1C"/>
    <w:rsid w:val="003A5098"/>
    <w:rsid w:val="003A534A"/>
    <w:rsid w:val="003A581E"/>
    <w:rsid w:val="003A69C9"/>
    <w:rsid w:val="003A69E0"/>
    <w:rsid w:val="003A6BD8"/>
    <w:rsid w:val="003A70A0"/>
    <w:rsid w:val="003B01AB"/>
    <w:rsid w:val="003B02AC"/>
    <w:rsid w:val="003B06ED"/>
    <w:rsid w:val="003B07C4"/>
    <w:rsid w:val="003B1C54"/>
    <w:rsid w:val="003B20F8"/>
    <w:rsid w:val="003B2209"/>
    <w:rsid w:val="003B27A7"/>
    <w:rsid w:val="003B2850"/>
    <w:rsid w:val="003B2C3D"/>
    <w:rsid w:val="003B307B"/>
    <w:rsid w:val="003B3529"/>
    <w:rsid w:val="003B360F"/>
    <w:rsid w:val="003B374F"/>
    <w:rsid w:val="003B3996"/>
    <w:rsid w:val="003B3BF5"/>
    <w:rsid w:val="003B41C9"/>
    <w:rsid w:val="003B4D4F"/>
    <w:rsid w:val="003B5BA9"/>
    <w:rsid w:val="003B713D"/>
    <w:rsid w:val="003B79DC"/>
    <w:rsid w:val="003B7D7E"/>
    <w:rsid w:val="003C0465"/>
    <w:rsid w:val="003C11F5"/>
    <w:rsid w:val="003C1705"/>
    <w:rsid w:val="003C17B4"/>
    <w:rsid w:val="003C1904"/>
    <w:rsid w:val="003C1B8E"/>
    <w:rsid w:val="003C1DE9"/>
    <w:rsid w:val="003C2AAD"/>
    <w:rsid w:val="003C2DAE"/>
    <w:rsid w:val="003C34B1"/>
    <w:rsid w:val="003C3A05"/>
    <w:rsid w:val="003C3F16"/>
    <w:rsid w:val="003C4811"/>
    <w:rsid w:val="003C4C04"/>
    <w:rsid w:val="003C4CA3"/>
    <w:rsid w:val="003C4D7F"/>
    <w:rsid w:val="003C5391"/>
    <w:rsid w:val="003C5B1C"/>
    <w:rsid w:val="003C672C"/>
    <w:rsid w:val="003C6E43"/>
    <w:rsid w:val="003C6E91"/>
    <w:rsid w:val="003C70CF"/>
    <w:rsid w:val="003C7222"/>
    <w:rsid w:val="003C7BB8"/>
    <w:rsid w:val="003C7D32"/>
    <w:rsid w:val="003D0759"/>
    <w:rsid w:val="003D103F"/>
    <w:rsid w:val="003D12E3"/>
    <w:rsid w:val="003D1519"/>
    <w:rsid w:val="003D1CC7"/>
    <w:rsid w:val="003D28DD"/>
    <w:rsid w:val="003D2EE8"/>
    <w:rsid w:val="003D2EF7"/>
    <w:rsid w:val="003D2F71"/>
    <w:rsid w:val="003D3570"/>
    <w:rsid w:val="003D360A"/>
    <w:rsid w:val="003D364E"/>
    <w:rsid w:val="003D36E6"/>
    <w:rsid w:val="003D36E7"/>
    <w:rsid w:val="003D37CF"/>
    <w:rsid w:val="003D38D1"/>
    <w:rsid w:val="003D38EC"/>
    <w:rsid w:val="003D461C"/>
    <w:rsid w:val="003D4986"/>
    <w:rsid w:val="003D54FA"/>
    <w:rsid w:val="003D58CF"/>
    <w:rsid w:val="003D5B65"/>
    <w:rsid w:val="003D62F4"/>
    <w:rsid w:val="003D6541"/>
    <w:rsid w:val="003D66EB"/>
    <w:rsid w:val="003D6838"/>
    <w:rsid w:val="003D716B"/>
    <w:rsid w:val="003D7D32"/>
    <w:rsid w:val="003E0222"/>
    <w:rsid w:val="003E02E5"/>
    <w:rsid w:val="003E0421"/>
    <w:rsid w:val="003E0E5A"/>
    <w:rsid w:val="003E1244"/>
    <w:rsid w:val="003E149A"/>
    <w:rsid w:val="003E1A36"/>
    <w:rsid w:val="003E1AF7"/>
    <w:rsid w:val="003E1F7B"/>
    <w:rsid w:val="003E22F9"/>
    <w:rsid w:val="003E250C"/>
    <w:rsid w:val="003E316D"/>
    <w:rsid w:val="003E3314"/>
    <w:rsid w:val="003E34C7"/>
    <w:rsid w:val="003E3DD4"/>
    <w:rsid w:val="003E471D"/>
    <w:rsid w:val="003E5D3B"/>
    <w:rsid w:val="003E6EB4"/>
    <w:rsid w:val="003E705F"/>
    <w:rsid w:val="003E7A13"/>
    <w:rsid w:val="003E7E1E"/>
    <w:rsid w:val="003E7F0F"/>
    <w:rsid w:val="003F06FD"/>
    <w:rsid w:val="003F0BB2"/>
    <w:rsid w:val="003F1537"/>
    <w:rsid w:val="003F1645"/>
    <w:rsid w:val="003F17BB"/>
    <w:rsid w:val="003F18E2"/>
    <w:rsid w:val="003F2400"/>
    <w:rsid w:val="003F2F56"/>
    <w:rsid w:val="003F31F2"/>
    <w:rsid w:val="003F32C7"/>
    <w:rsid w:val="003F3B11"/>
    <w:rsid w:val="003F3F58"/>
    <w:rsid w:val="003F4344"/>
    <w:rsid w:val="003F51D6"/>
    <w:rsid w:val="003F62C6"/>
    <w:rsid w:val="003F6800"/>
    <w:rsid w:val="003F69B0"/>
    <w:rsid w:val="003F709E"/>
    <w:rsid w:val="003F7566"/>
    <w:rsid w:val="003F79B0"/>
    <w:rsid w:val="003F7A1D"/>
    <w:rsid w:val="0040016B"/>
    <w:rsid w:val="004011D8"/>
    <w:rsid w:val="004014F7"/>
    <w:rsid w:val="0040163E"/>
    <w:rsid w:val="004025EB"/>
    <w:rsid w:val="004037E8"/>
    <w:rsid w:val="004040A8"/>
    <w:rsid w:val="004041C4"/>
    <w:rsid w:val="004042FE"/>
    <w:rsid w:val="0040473B"/>
    <w:rsid w:val="00407056"/>
    <w:rsid w:val="004109D2"/>
    <w:rsid w:val="00410BE5"/>
    <w:rsid w:val="00410C28"/>
    <w:rsid w:val="00410D44"/>
    <w:rsid w:val="00410D50"/>
    <w:rsid w:val="00410F4E"/>
    <w:rsid w:val="00411BE0"/>
    <w:rsid w:val="00411CE0"/>
    <w:rsid w:val="004120C1"/>
    <w:rsid w:val="0041219E"/>
    <w:rsid w:val="004125BC"/>
    <w:rsid w:val="00412DDE"/>
    <w:rsid w:val="004134B3"/>
    <w:rsid w:val="00413D68"/>
    <w:rsid w:val="00413F7E"/>
    <w:rsid w:val="004151BD"/>
    <w:rsid w:val="00415D76"/>
    <w:rsid w:val="00415DD4"/>
    <w:rsid w:val="00416008"/>
    <w:rsid w:val="004162C3"/>
    <w:rsid w:val="004165AC"/>
    <w:rsid w:val="004168BA"/>
    <w:rsid w:val="00416EFC"/>
    <w:rsid w:val="00416F7B"/>
    <w:rsid w:val="0041701C"/>
    <w:rsid w:val="004177D9"/>
    <w:rsid w:val="00420051"/>
    <w:rsid w:val="00420354"/>
    <w:rsid w:val="00420C31"/>
    <w:rsid w:val="00422213"/>
    <w:rsid w:val="00422350"/>
    <w:rsid w:val="004225C1"/>
    <w:rsid w:val="00422AEE"/>
    <w:rsid w:val="00422F72"/>
    <w:rsid w:val="0042343D"/>
    <w:rsid w:val="0042345F"/>
    <w:rsid w:val="0042414F"/>
    <w:rsid w:val="00424183"/>
    <w:rsid w:val="004242F1"/>
    <w:rsid w:val="0042487B"/>
    <w:rsid w:val="00426A9A"/>
    <w:rsid w:val="0042747D"/>
    <w:rsid w:val="00427710"/>
    <w:rsid w:val="00427C49"/>
    <w:rsid w:val="004300A0"/>
    <w:rsid w:val="004307F8"/>
    <w:rsid w:val="00430AAA"/>
    <w:rsid w:val="00430CE9"/>
    <w:rsid w:val="004315EE"/>
    <w:rsid w:val="004319D0"/>
    <w:rsid w:val="00431E13"/>
    <w:rsid w:val="004323CD"/>
    <w:rsid w:val="004325FB"/>
    <w:rsid w:val="0043271D"/>
    <w:rsid w:val="00432A6B"/>
    <w:rsid w:val="00432F7A"/>
    <w:rsid w:val="00433174"/>
    <w:rsid w:val="00433484"/>
    <w:rsid w:val="0043357A"/>
    <w:rsid w:val="00433996"/>
    <w:rsid w:val="004339F7"/>
    <w:rsid w:val="00434B77"/>
    <w:rsid w:val="0043544E"/>
    <w:rsid w:val="004356EA"/>
    <w:rsid w:val="00435CB4"/>
    <w:rsid w:val="00436371"/>
    <w:rsid w:val="00436A9F"/>
    <w:rsid w:val="004371BA"/>
    <w:rsid w:val="00437331"/>
    <w:rsid w:val="004376EF"/>
    <w:rsid w:val="004401A5"/>
    <w:rsid w:val="0044026A"/>
    <w:rsid w:val="004406DB"/>
    <w:rsid w:val="004407BE"/>
    <w:rsid w:val="0044198C"/>
    <w:rsid w:val="00441EC5"/>
    <w:rsid w:val="00442D34"/>
    <w:rsid w:val="00443150"/>
    <w:rsid w:val="00444678"/>
    <w:rsid w:val="00444831"/>
    <w:rsid w:val="00444983"/>
    <w:rsid w:val="0044550D"/>
    <w:rsid w:val="0044669D"/>
    <w:rsid w:val="00446B37"/>
    <w:rsid w:val="00447DED"/>
    <w:rsid w:val="00450040"/>
    <w:rsid w:val="0045024A"/>
    <w:rsid w:val="004509F6"/>
    <w:rsid w:val="00451EB8"/>
    <w:rsid w:val="00451F36"/>
    <w:rsid w:val="00452165"/>
    <w:rsid w:val="00452559"/>
    <w:rsid w:val="00452972"/>
    <w:rsid w:val="00453242"/>
    <w:rsid w:val="00453394"/>
    <w:rsid w:val="00453771"/>
    <w:rsid w:val="00453FE3"/>
    <w:rsid w:val="004542B6"/>
    <w:rsid w:val="004543AE"/>
    <w:rsid w:val="0045460F"/>
    <w:rsid w:val="00454ABC"/>
    <w:rsid w:val="00454CCC"/>
    <w:rsid w:val="00455190"/>
    <w:rsid w:val="00455328"/>
    <w:rsid w:val="0045547E"/>
    <w:rsid w:val="00455B43"/>
    <w:rsid w:val="00456868"/>
    <w:rsid w:val="0045787F"/>
    <w:rsid w:val="00457CBC"/>
    <w:rsid w:val="00460590"/>
    <w:rsid w:val="00460981"/>
    <w:rsid w:val="00460CF1"/>
    <w:rsid w:val="00460D1A"/>
    <w:rsid w:val="004611A4"/>
    <w:rsid w:val="0046181F"/>
    <w:rsid w:val="00461853"/>
    <w:rsid w:val="00461B73"/>
    <w:rsid w:val="00462619"/>
    <w:rsid w:val="00463560"/>
    <w:rsid w:val="00463CA8"/>
    <w:rsid w:val="004640E8"/>
    <w:rsid w:val="00464365"/>
    <w:rsid w:val="00464520"/>
    <w:rsid w:val="00464F27"/>
    <w:rsid w:val="00465038"/>
    <w:rsid w:val="004664A1"/>
    <w:rsid w:val="00466F11"/>
    <w:rsid w:val="0046752F"/>
    <w:rsid w:val="00467FA8"/>
    <w:rsid w:val="00471092"/>
    <w:rsid w:val="0047126E"/>
    <w:rsid w:val="00471B88"/>
    <w:rsid w:val="00471C7C"/>
    <w:rsid w:val="004725B8"/>
    <w:rsid w:val="004725F7"/>
    <w:rsid w:val="0047268C"/>
    <w:rsid w:val="004730D7"/>
    <w:rsid w:val="004739C0"/>
    <w:rsid w:val="00473E0E"/>
    <w:rsid w:val="00473FA1"/>
    <w:rsid w:val="00474662"/>
    <w:rsid w:val="00474CE1"/>
    <w:rsid w:val="004762DD"/>
    <w:rsid w:val="004767F9"/>
    <w:rsid w:val="00477011"/>
    <w:rsid w:val="0047733E"/>
    <w:rsid w:val="0047737D"/>
    <w:rsid w:val="004776A5"/>
    <w:rsid w:val="004778FE"/>
    <w:rsid w:val="00477D87"/>
    <w:rsid w:val="004800A9"/>
    <w:rsid w:val="0048071D"/>
    <w:rsid w:val="00480933"/>
    <w:rsid w:val="00480953"/>
    <w:rsid w:val="00480B01"/>
    <w:rsid w:val="004814D7"/>
    <w:rsid w:val="004815C8"/>
    <w:rsid w:val="00481D50"/>
    <w:rsid w:val="00481D9F"/>
    <w:rsid w:val="004820E4"/>
    <w:rsid w:val="00482A55"/>
    <w:rsid w:val="00483107"/>
    <w:rsid w:val="00483125"/>
    <w:rsid w:val="0048379E"/>
    <w:rsid w:val="00483AE7"/>
    <w:rsid w:val="00483B4A"/>
    <w:rsid w:val="00483B93"/>
    <w:rsid w:val="00483BDF"/>
    <w:rsid w:val="00483CE2"/>
    <w:rsid w:val="0048412F"/>
    <w:rsid w:val="0048424A"/>
    <w:rsid w:val="00484289"/>
    <w:rsid w:val="00484778"/>
    <w:rsid w:val="00484E65"/>
    <w:rsid w:val="0048515B"/>
    <w:rsid w:val="004859C3"/>
    <w:rsid w:val="00485DB2"/>
    <w:rsid w:val="0048675A"/>
    <w:rsid w:val="0048681D"/>
    <w:rsid w:val="00486EDE"/>
    <w:rsid w:val="00486F13"/>
    <w:rsid w:val="0048714D"/>
    <w:rsid w:val="00487410"/>
    <w:rsid w:val="004878DD"/>
    <w:rsid w:val="00487A88"/>
    <w:rsid w:val="00487DEC"/>
    <w:rsid w:val="00490AC4"/>
    <w:rsid w:val="00490D2E"/>
    <w:rsid w:val="00491145"/>
    <w:rsid w:val="004915D0"/>
    <w:rsid w:val="00491C86"/>
    <w:rsid w:val="0049255E"/>
    <w:rsid w:val="004928CA"/>
    <w:rsid w:val="004934A2"/>
    <w:rsid w:val="004936FE"/>
    <w:rsid w:val="00494857"/>
    <w:rsid w:val="004948D4"/>
    <w:rsid w:val="004951C6"/>
    <w:rsid w:val="004953A2"/>
    <w:rsid w:val="0049552D"/>
    <w:rsid w:val="00495B32"/>
    <w:rsid w:val="00495CB3"/>
    <w:rsid w:val="00495CD9"/>
    <w:rsid w:val="004969C6"/>
    <w:rsid w:val="00496A12"/>
    <w:rsid w:val="00496DE9"/>
    <w:rsid w:val="004970C2"/>
    <w:rsid w:val="004A06F0"/>
    <w:rsid w:val="004A06FA"/>
    <w:rsid w:val="004A0D63"/>
    <w:rsid w:val="004A11AF"/>
    <w:rsid w:val="004A1958"/>
    <w:rsid w:val="004A2428"/>
    <w:rsid w:val="004A2685"/>
    <w:rsid w:val="004A2BD6"/>
    <w:rsid w:val="004A3417"/>
    <w:rsid w:val="004A398A"/>
    <w:rsid w:val="004A461B"/>
    <w:rsid w:val="004A5574"/>
    <w:rsid w:val="004A7485"/>
    <w:rsid w:val="004A7EBD"/>
    <w:rsid w:val="004B0689"/>
    <w:rsid w:val="004B0848"/>
    <w:rsid w:val="004B094D"/>
    <w:rsid w:val="004B0AB6"/>
    <w:rsid w:val="004B0EEF"/>
    <w:rsid w:val="004B1391"/>
    <w:rsid w:val="004B161A"/>
    <w:rsid w:val="004B190A"/>
    <w:rsid w:val="004B1C94"/>
    <w:rsid w:val="004B1EC1"/>
    <w:rsid w:val="004B275F"/>
    <w:rsid w:val="004B2CE4"/>
    <w:rsid w:val="004B329D"/>
    <w:rsid w:val="004B32C3"/>
    <w:rsid w:val="004B3939"/>
    <w:rsid w:val="004B482A"/>
    <w:rsid w:val="004B49FD"/>
    <w:rsid w:val="004B4FE2"/>
    <w:rsid w:val="004B5B03"/>
    <w:rsid w:val="004B64E0"/>
    <w:rsid w:val="004B748A"/>
    <w:rsid w:val="004B75B7"/>
    <w:rsid w:val="004B7F14"/>
    <w:rsid w:val="004C000A"/>
    <w:rsid w:val="004C0356"/>
    <w:rsid w:val="004C16D7"/>
    <w:rsid w:val="004C18F2"/>
    <w:rsid w:val="004C1BE2"/>
    <w:rsid w:val="004C1D54"/>
    <w:rsid w:val="004C29E0"/>
    <w:rsid w:val="004C2AA5"/>
    <w:rsid w:val="004C2AF8"/>
    <w:rsid w:val="004C3346"/>
    <w:rsid w:val="004C345C"/>
    <w:rsid w:val="004C35DE"/>
    <w:rsid w:val="004C3677"/>
    <w:rsid w:val="004C4697"/>
    <w:rsid w:val="004C4E81"/>
    <w:rsid w:val="004C5188"/>
    <w:rsid w:val="004C5332"/>
    <w:rsid w:val="004C5782"/>
    <w:rsid w:val="004C5DBD"/>
    <w:rsid w:val="004C64F9"/>
    <w:rsid w:val="004C6CA9"/>
    <w:rsid w:val="004C7494"/>
    <w:rsid w:val="004D064E"/>
    <w:rsid w:val="004D0F63"/>
    <w:rsid w:val="004D0FE6"/>
    <w:rsid w:val="004D1AD3"/>
    <w:rsid w:val="004D218B"/>
    <w:rsid w:val="004D2A8A"/>
    <w:rsid w:val="004D2B3E"/>
    <w:rsid w:val="004D2CFE"/>
    <w:rsid w:val="004D2DDB"/>
    <w:rsid w:val="004D353F"/>
    <w:rsid w:val="004D3795"/>
    <w:rsid w:val="004D45F1"/>
    <w:rsid w:val="004D4CFF"/>
    <w:rsid w:val="004D50F4"/>
    <w:rsid w:val="004D59A5"/>
    <w:rsid w:val="004D5F7A"/>
    <w:rsid w:val="004D66FF"/>
    <w:rsid w:val="004D68F9"/>
    <w:rsid w:val="004D75EF"/>
    <w:rsid w:val="004E01DA"/>
    <w:rsid w:val="004E0E63"/>
    <w:rsid w:val="004E1161"/>
    <w:rsid w:val="004E143A"/>
    <w:rsid w:val="004E1D17"/>
    <w:rsid w:val="004E2278"/>
    <w:rsid w:val="004E290D"/>
    <w:rsid w:val="004E2C5A"/>
    <w:rsid w:val="004E3029"/>
    <w:rsid w:val="004E3244"/>
    <w:rsid w:val="004E3465"/>
    <w:rsid w:val="004E35E1"/>
    <w:rsid w:val="004E3AAF"/>
    <w:rsid w:val="004E45CE"/>
    <w:rsid w:val="004E537A"/>
    <w:rsid w:val="004E57C6"/>
    <w:rsid w:val="004E5E91"/>
    <w:rsid w:val="004E5EA6"/>
    <w:rsid w:val="004E6E04"/>
    <w:rsid w:val="004E6E42"/>
    <w:rsid w:val="004E7520"/>
    <w:rsid w:val="004F0371"/>
    <w:rsid w:val="004F0400"/>
    <w:rsid w:val="004F04FE"/>
    <w:rsid w:val="004F1436"/>
    <w:rsid w:val="004F191F"/>
    <w:rsid w:val="004F1A59"/>
    <w:rsid w:val="004F1E03"/>
    <w:rsid w:val="004F1F01"/>
    <w:rsid w:val="004F22FC"/>
    <w:rsid w:val="004F3748"/>
    <w:rsid w:val="004F3896"/>
    <w:rsid w:val="004F3CCF"/>
    <w:rsid w:val="004F4AAA"/>
    <w:rsid w:val="004F56AD"/>
    <w:rsid w:val="004F5851"/>
    <w:rsid w:val="004F61F5"/>
    <w:rsid w:val="004F6503"/>
    <w:rsid w:val="004F67F2"/>
    <w:rsid w:val="004F762E"/>
    <w:rsid w:val="004F7895"/>
    <w:rsid w:val="005002A8"/>
    <w:rsid w:val="00500308"/>
    <w:rsid w:val="0050069B"/>
    <w:rsid w:val="00500BE1"/>
    <w:rsid w:val="0050124B"/>
    <w:rsid w:val="00502095"/>
    <w:rsid w:val="005020BE"/>
    <w:rsid w:val="00502A11"/>
    <w:rsid w:val="005032EC"/>
    <w:rsid w:val="005036D2"/>
    <w:rsid w:val="00504CAE"/>
    <w:rsid w:val="00504FEB"/>
    <w:rsid w:val="005050A3"/>
    <w:rsid w:val="00505999"/>
    <w:rsid w:val="00506619"/>
    <w:rsid w:val="00506C4B"/>
    <w:rsid w:val="0050749F"/>
    <w:rsid w:val="005076BB"/>
    <w:rsid w:val="00507A5C"/>
    <w:rsid w:val="005105B3"/>
    <w:rsid w:val="0051081A"/>
    <w:rsid w:val="00510914"/>
    <w:rsid w:val="00510BAE"/>
    <w:rsid w:val="00510C95"/>
    <w:rsid w:val="005117F2"/>
    <w:rsid w:val="00511803"/>
    <w:rsid w:val="005118F8"/>
    <w:rsid w:val="00511C58"/>
    <w:rsid w:val="0051215E"/>
    <w:rsid w:val="00512179"/>
    <w:rsid w:val="005124F0"/>
    <w:rsid w:val="00512A5F"/>
    <w:rsid w:val="0051325E"/>
    <w:rsid w:val="0051408D"/>
    <w:rsid w:val="005146C3"/>
    <w:rsid w:val="005146CC"/>
    <w:rsid w:val="00514756"/>
    <w:rsid w:val="00514D73"/>
    <w:rsid w:val="00514E5C"/>
    <w:rsid w:val="005153C2"/>
    <w:rsid w:val="00515562"/>
    <w:rsid w:val="005155D6"/>
    <w:rsid w:val="0051580D"/>
    <w:rsid w:val="00516404"/>
    <w:rsid w:val="00516479"/>
    <w:rsid w:val="005166FD"/>
    <w:rsid w:val="0051681B"/>
    <w:rsid w:val="005173C7"/>
    <w:rsid w:val="00517CCD"/>
    <w:rsid w:val="005204C1"/>
    <w:rsid w:val="0052120D"/>
    <w:rsid w:val="0052122E"/>
    <w:rsid w:val="00521A50"/>
    <w:rsid w:val="00521AF5"/>
    <w:rsid w:val="0052410C"/>
    <w:rsid w:val="005245F9"/>
    <w:rsid w:val="005248C6"/>
    <w:rsid w:val="00525125"/>
    <w:rsid w:val="00525AD9"/>
    <w:rsid w:val="00525C4C"/>
    <w:rsid w:val="0052608E"/>
    <w:rsid w:val="00526763"/>
    <w:rsid w:val="005268CB"/>
    <w:rsid w:val="00526C21"/>
    <w:rsid w:val="00527E8D"/>
    <w:rsid w:val="005305EA"/>
    <w:rsid w:val="00530698"/>
    <w:rsid w:val="00530C91"/>
    <w:rsid w:val="00530D03"/>
    <w:rsid w:val="00530F77"/>
    <w:rsid w:val="00532337"/>
    <w:rsid w:val="005333B6"/>
    <w:rsid w:val="005334C6"/>
    <w:rsid w:val="00533765"/>
    <w:rsid w:val="00534436"/>
    <w:rsid w:val="00534A0D"/>
    <w:rsid w:val="00534E3B"/>
    <w:rsid w:val="00534FAF"/>
    <w:rsid w:val="005353F0"/>
    <w:rsid w:val="00535498"/>
    <w:rsid w:val="005365AB"/>
    <w:rsid w:val="005370B3"/>
    <w:rsid w:val="005373CC"/>
    <w:rsid w:val="00537C09"/>
    <w:rsid w:val="00537F52"/>
    <w:rsid w:val="0054057E"/>
    <w:rsid w:val="005406FB"/>
    <w:rsid w:val="005408FE"/>
    <w:rsid w:val="00540C7E"/>
    <w:rsid w:val="00540CE5"/>
    <w:rsid w:val="0054108A"/>
    <w:rsid w:val="00541762"/>
    <w:rsid w:val="005418B7"/>
    <w:rsid w:val="00541DAE"/>
    <w:rsid w:val="005428A1"/>
    <w:rsid w:val="00542961"/>
    <w:rsid w:val="00542B01"/>
    <w:rsid w:val="00543123"/>
    <w:rsid w:val="0054340E"/>
    <w:rsid w:val="00543905"/>
    <w:rsid w:val="00544887"/>
    <w:rsid w:val="00544C58"/>
    <w:rsid w:val="00544E8E"/>
    <w:rsid w:val="00544FCB"/>
    <w:rsid w:val="005453BE"/>
    <w:rsid w:val="0054562C"/>
    <w:rsid w:val="005458D3"/>
    <w:rsid w:val="00547D35"/>
    <w:rsid w:val="0055008F"/>
    <w:rsid w:val="00550975"/>
    <w:rsid w:val="00550C81"/>
    <w:rsid w:val="00550C9D"/>
    <w:rsid w:val="00551174"/>
    <w:rsid w:val="0055128E"/>
    <w:rsid w:val="0055142B"/>
    <w:rsid w:val="005517F3"/>
    <w:rsid w:val="00551863"/>
    <w:rsid w:val="00552448"/>
    <w:rsid w:val="005526E7"/>
    <w:rsid w:val="00552ADF"/>
    <w:rsid w:val="00553307"/>
    <w:rsid w:val="0055344D"/>
    <w:rsid w:val="00553B6E"/>
    <w:rsid w:val="00553C4B"/>
    <w:rsid w:val="00553E4F"/>
    <w:rsid w:val="00553F9C"/>
    <w:rsid w:val="00554698"/>
    <w:rsid w:val="0055478F"/>
    <w:rsid w:val="00554E9F"/>
    <w:rsid w:val="0055506E"/>
    <w:rsid w:val="005552C0"/>
    <w:rsid w:val="005568E9"/>
    <w:rsid w:val="005569B1"/>
    <w:rsid w:val="00556E5D"/>
    <w:rsid w:val="00557070"/>
    <w:rsid w:val="0055720D"/>
    <w:rsid w:val="005574CC"/>
    <w:rsid w:val="00557A7D"/>
    <w:rsid w:val="00560151"/>
    <w:rsid w:val="00560801"/>
    <w:rsid w:val="00561467"/>
    <w:rsid w:val="00561830"/>
    <w:rsid w:val="00561870"/>
    <w:rsid w:val="0056200F"/>
    <w:rsid w:val="005620D7"/>
    <w:rsid w:val="00562843"/>
    <w:rsid w:val="00562D51"/>
    <w:rsid w:val="005634BD"/>
    <w:rsid w:val="00563D58"/>
    <w:rsid w:val="00565063"/>
    <w:rsid w:val="0056511F"/>
    <w:rsid w:val="00565333"/>
    <w:rsid w:val="005659E7"/>
    <w:rsid w:val="00565B05"/>
    <w:rsid w:val="00565D55"/>
    <w:rsid w:val="00566CA5"/>
    <w:rsid w:val="00566F66"/>
    <w:rsid w:val="00567680"/>
    <w:rsid w:val="005677DD"/>
    <w:rsid w:val="0057034B"/>
    <w:rsid w:val="0057041E"/>
    <w:rsid w:val="0057083A"/>
    <w:rsid w:val="0057094C"/>
    <w:rsid w:val="00570A29"/>
    <w:rsid w:val="00571545"/>
    <w:rsid w:val="00571884"/>
    <w:rsid w:val="00571E1C"/>
    <w:rsid w:val="005726F5"/>
    <w:rsid w:val="00572884"/>
    <w:rsid w:val="005729F7"/>
    <w:rsid w:val="005740DE"/>
    <w:rsid w:val="00574294"/>
    <w:rsid w:val="00574B26"/>
    <w:rsid w:val="00575A75"/>
    <w:rsid w:val="00575B9B"/>
    <w:rsid w:val="00575E27"/>
    <w:rsid w:val="00576181"/>
    <w:rsid w:val="0057637B"/>
    <w:rsid w:val="0057650D"/>
    <w:rsid w:val="00576591"/>
    <w:rsid w:val="0057703E"/>
    <w:rsid w:val="00577B04"/>
    <w:rsid w:val="005801A8"/>
    <w:rsid w:val="00580AD3"/>
    <w:rsid w:val="00581572"/>
    <w:rsid w:val="0058173F"/>
    <w:rsid w:val="00581ADC"/>
    <w:rsid w:val="0058231F"/>
    <w:rsid w:val="00582BF8"/>
    <w:rsid w:val="00582C2D"/>
    <w:rsid w:val="0058338F"/>
    <w:rsid w:val="005833C2"/>
    <w:rsid w:val="00583E33"/>
    <w:rsid w:val="0058413B"/>
    <w:rsid w:val="005842EC"/>
    <w:rsid w:val="005846E0"/>
    <w:rsid w:val="00584A96"/>
    <w:rsid w:val="00584E50"/>
    <w:rsid w:val="00584ED3"/>
    <w:rsid w:val="00585171"/>
    <w:rsid w:val="00585864"/>
    <w:rsid w:val="00585A9F"/>
    <w:rsid w:val="00586736"/>
    <w:rsid w:val="00586808"/>
    <w:rsid w:val="00586B4A"/>
    <w:rsid w:val="00587945"/>
    <w:rsid w:val="00587BCE"/>
    <w:rsid w:val="00587C38"/>
    <w:rsid w:val="00590F82"/>
    <w:rsid w:val="00590FF2"/>
    <w:rsid w:val="00591671"/>
    <w:rsid w:val="0059241F"/>
    <w:rsid w:val="00592688"/>
    <w:rsid w:val="00592B23"/>
    <w:rsid w:val="00592B27"/>
    <w:rsid w:val="00592D62"/>
    <w:rsid w:val="00592D74"/>
    <w:rsid w:val="00593222"/>
    <w:rsid w:val="00593CE3"/>
    <w:rsid w:val="00594987"/>
    <w:rsid w:val="00595BD1"/>
    <w:rsid w:val="00596977"/>
    <w:rsid w:val="0059697F"/>
    <w:rsid w:val="005971D6"/>
    <w:rsid w:val="00597B90"/>
    <w:rsid w:val="005A01FB"/>
    <w:rsid w:val="005A02B9"/>
    <w:rsid w:val="005A06E0"/>
    <w:rsid w:val="005A0985"/>
    <w:rsid w:val="005A0A5C"/>
    <w:rsid w:val="005A0BA9"/>
    <w:rsid w:val="005A117D"/>
    <w:rsid w:val="005A1331"/>
    <w:rsid w:val="005A1349"/>
    <w:rsid w:val="005A18A1"/>
    <w:rsid w:val="005A1A4A"/>
    <w:rsid w:val="005A215F"/>
    <w:rsid w:val="005A22D6"/>
    <w:rsid w:val="005A2630"/>
    <w:rsid w:val="005A3574"/>
    <w:rsid w:val="005A361B"/>
    <w:rsid w:val="005A3FDA"/>
    <w:rsid w:val="005A41EC"/>
    <w:rsid w:val="005A512F"/>
    <w:rsid w:val="005A52A6"/>
    <w:rsid w:val="005A57E4"/>
    <w:rsid w:val="005A5BCD"/>
    <w:rsid w:val="005A5D02"/>
    <w:rsid w:val="005A6244"/>
    <w:rsid w:val="005A67CF"/>
    <w:rsid w:val="005A6BB0"/>
    <w:rsid w:val="005A74AC"/>
    <w:rsid w:val="005A75C4"/>
    <w:rsid w:val="005A76D1"/>
    <w:rsid w:val="005A79D8"/>
    <w:rsid w:val="005B0B61"/>
    <w:rsid w:val="005B1382"/>
    <w:rsid w:val="005B2778"/>
    <w:rsid w:val="005B2922"/>
    <w:rsid w:val="005B2C57"/>
    <w:rsid w:val="005B357F"/>
    <w:rsid w:val="005B383F"/>
    <w:rsid w:val="005B4372"/>
    <w:rsid w:val="005B4917"/>
    <w:rsid w:val="005B49BF"/>
    <w:rsid w:val="005B4EA6"/>
    <w:rsid w:val="005B5717"/>
    <w:rsid w:val="005B5ABC"/>
    <w:rsid w:val="005B5B83"/>
    <w:rsid w:val="005B5DC5"/>
    <w:rsid w:val="005B5E8D"/>
    <w:rsid w:val="005B5FC2"/>
    <w:rsid w:val="005B70B1"/>
    <w:rsid w:val="005B782B"/>
    <w:rsid w:val="005B7E44"/>
    <w:rsid w:val="005C076B"/>
    <w:rsid w:val="005C0772"/>
    <w:rsid w:val="005C0BB6"/>
    <w:rsid w:val="005C106F"/>
    <w:rsid w:val="005C11C7"/>
    <w:rsid w:val="005C1535"/>
    <w:rsid w:val="005C1B81"/>
    <w:rsid w:val="005C2DCD"/>
    <w:rsid w:val="005C2FA6"/>
    <w:rsid w:val="005C37DA"/>
    <w:rsid w:val="005C37F3"/>
    <w:rsid w:val="005C39D2"/>
    <w:rsid w:val="005C49DA"/>
    <w:rsid w:val="005C5196"/>
    <w:rsid w:val="005C5465"/>
    <w:rsid w:val="005C5A4C"/>
    <w:rsid w:val="005C5AED"/>
    <w:rsid w:val="005C66C3"/>
    <w:rsid w:val="005C6E1C"/>
    <w:rsid w:val="005C6E8C"/>
    <w:rsid w:val="005C6FCB"/>
    <w:rsid w:val="005C70D9"/>
    <w:rsid w:val="005C79D5"/>
    <w:rsid w:val="005D0180"/>
    <w:rsid w:val="005D0569"/>
    <w:rsid w:val="005D07C1"/>
    <w:rsid w:val="005D099D"/>
    <w:rsid w:val="005D139B"/>
    <w:rsid w:val="005D18CC"/>
    <w:rsid w:val="005D1F34"/>
    <w:rsid w:val="005D20DF"/>
    <w:rsid w:val="005D20E9"/>
    <w:rsid w:val="005D2306"/>
    <w:rsid w:val="005D2810"/>
    <w:rsid w:val="005D286B"/>
    <w:rsid w:val="005D33FF"/>
    <w:rsid w:val="005D352E"/>
    <w:rsid w:val="005D3531"/>
    <w:rsid w:val="005D36E6"/>
    <w:rsid w:val="005D3A38"/>
    <w:rsid w:val="005D3C2C"/>
    <w:rsid w:val="005D3ED2"/>
    <w:rsid w:val="005D3FD0"/>
    <w:rsid w:val="005D4882"/>
    <w:rsid w:val="005D4CEA"/>
    <w:rsid w:val="005D4D5C"/>
    <w:rsid w:val="005D538D"/>
    <w:rsid w:val="005D5D90"/>
    <w:rsid w:val="005D639B"/>
    <w:rsid w:val="005D68AD"/>
    <w:rsid w:val="005D7266"/>
    <w:rsid w:val="005D7669"/>
    <w:rsid w:val="005D7D85"/>
    <w:rsid w:val="005E0A67"/>
    <w:rsid w:val="005E0C61"/>
    <w:rsid w:val="005E0D55"/>
    <w:rsid w:val="005E1838"/>
    <w:rsid w:val="005E1DEB"/>
    <w:rsid w:val="005E1DED"/>
    <w:rsid w:val="005E2413"/>
    <w:rsid w:val="005E25E0"/>
    <w:rsid w:val="005E2715"/>
    <w:rsid w:val="005E2C44"/>
    <w:rsid w:val="005E2FEE"/>
    <w:rsid w:val="005E32FD"/>
    <w:rsid w:val="005E3418"/>
    <w:rsid w:val="005E3493"/>
    <w:rsid w:val="005E390D"/>
    <w:rsid w:val="005E4DCC"/>
    <w:rsid w:val="005E56E8"/>
    <w:rsid w:val="005E57B7"/>
    <w:rsid w:val="005E5AEC"/>
    <w:rsid w:val="005E68D3"/>
    <w:rsid w:val="005E6F86"/>
    <w:rsid w:val="005E72EE"/>
    <w:rsid w:val="005E7440"/>
    <w:rsid w:val="005E75F4"/>
    <w:rsid w:val="005F01AF"/>
    <w:rsid w:val="005F09C6"/>
    <w:rsid w:val="005F1378"/>
    <w:rsid w:val="005F19AE"/>
    <w:rsid w:val="005F1C47"/>
    <w:rsid w:val="005F39DB"/>
    <w:rsid w:val="005F3A0F"/>
    <w:rsid w:val="005F3CFD"/>
    <w:rsid w:val="005F48B1"/>
    <w:rsid w:val="005F4B36"/>
    <w:rsid w:val="005F4C4B"/>
    <w:rsid w:val="005F4ED7"/>
    <w:rsid w:val="005F509F"/>
    <w:rsid w:val="005F60A7"/>
    <w:rsid w:val="005F60B2"/>
    <w:rsid w:val="005F625D"/>
    <w:rsid w:val="005F6A73"/>
    <w:rsid w:val="005F6C60"/>
    <w:rsid w:val="005F758B"/>
    <w:rsid w:val="005F7D34"/>
    <w:rsid w:val="006003E1"/>
    <w:rsid w:val="00600409"/>
    <w:rsid w:val="00600EF9"/>
    <w:rsid w:val="00601005"/>
    <w:rsid w:val="0060112A"/>
    <w:rsid w:val="0060128A"/>
    <w:rsid w:val="0060177C"/>
    <w:rsid w:val="006019F6"/>
    <w:rsid w:val="006026DE"/>
    <w:rsid w:val="00602ACF"/>
    <w:rsid w:val="00602BA6"/>
    <w:rsid w:val="0060357E"/>
    <w:rsid w:val="0060426B"/>
    <w:rsid w:val="006042DE"/>
    <w:rsid w:val="0060443E"/>
    <w:rsid w:val="00604585"/>
    <w:rsid w:val="00604BAC"/>
    <w:rsid w:val="00604DB0"/>
    <w:rsid w:val="00605324"/>
    <w:rsid w:val="006057EE"/>
    <w:rsid w:val="006061AD"/>
    <w:rsid w:val="006061CE"/>
    <w:rsid w:val="00606949"/>
    <w:rsid w:val="00606A59"/>
    <w:rsid w:val="00607347"/>
    <w:rsid w:val="00607408"/>
    <w:rsid w:val="00607835"/>
    <w:rsid w:val="006078CC"/>
    <w:rsid w:val="00607BF2"/>
    <w:rsid w:val="00607ECA"/>
    <w:rsid w:val="00610135"/>
    <w:rsid w:val="00610660"/>
    <w:rsid w:val="0061114D"/>
    <w:rsid w:val="00611359"/>
    <w:rsid w:val="00611667"/>
    <w:rsid w:val="00611CC5"/>
    <w:rsid w:val="00611D4B"/>
    <w:rsid w:val="006125D5"/>
    <w:rsid w:val="00613AB2"/>
    <w:rsid w:val="00613AFE"/>
    <w:rsid w:val="00613B0A"/>
    <w:rsid w:val="00614117"/>
    <w:rsid w:val="00614AF7"/>
    <w:rsid w:val="00614F7D"/>
    <w:rsid w:val="0061501D"/>
    <w:rsid w:val="00615F57"/>
    <w:rsid w:val="006163D1"/>
    <w:rsid w:val="00616605"/>
    <w:rsid w:val="00616C66"/>
    <w:rsid w:val="00616CAC"/>
    <w:rsid w:val="00616CBA"/>
    <w:rsid w:val="00616E51"/>
    <w:rsid w:val="00617384"/>
    <w:rsid w:val="00617643"/>
    <w:rsid w:val="00621188"/>
    <w:rsid w:val="0062219E"/>
    <w:rsid w:val="006225D3"/>
    <w:rsid w:val="00622824"/>
    <w:rsid w:val="006232F0"/>
    <w:rsid w:val="00623618"/>
    <w:rsid w:val="00623F19"/>
    <w:rsid w:val="0062435D"/>
    <w:rsid w:val="006257ED"/>
    <w:rsid w:val="00626315"/>
    <w:rsid w:val="0062686B"/>
    <w:rsid w:val="00626BE3"/>
    <w:rsid w:val="00627128"/>
    <w:rsid w:val="0062787D"/>
    <w:rsid w:val="00627F33"/>
    <w:rsid w:val="00630479"/>
    <w:rsid w:val="00630D50"/>
    <w:rsid w:val="00630F87"/>
    <w:rsid w:val="00631943"/>
    <w:rsid w:val="00631CF7"/>
    <w:rsid w:val="00632AF8"/>
    <w:rsid w:val="00632F84"/>
    <w:rsid w:val="00632FE0"/>
    <w:rsid w:val="006336F2"/>
    <w:rsid w:val="00633E95"/>
    <w:rsid w:val="0063439C"/>
    <w:rsid w:val="00634A52"/>
    <w:rsid w:val="00635038"/>
    <w:rsid w:val="00635815"/>
    <w:rsid w:val="00635C5D"/>
    <w:rsid w:val="0063649F"/>
    <w:rsid w:val="00636797"/>
    <w:rsid w:val="00636C80"/>
    <w:rsid w:val="00636F27"/>
    <w:rsid w:val="00637B56"/>
    <w:rsid w:val="00637BB3"/>
    <w:rsid w:val="00640C01"/>
    <w:rsid w:val="0064151D"/>
    <w:rsid w:val="006423CA"/>
    <w:rsid w:val="0064251E"/>
    <w:rsid w:val="0064384A"/>
    <w:rsid w:val="00643A2A"/>
    <w:rsid w:val="0064472F"/>
    <w:rsid w:val="006447C2"/>
    <w:rsid w:val="00644CF8"/>
    <w:rsid w:val="00644E50"/>
    <w:rsid w:val="0064542C"/>
    <w:rsid w:val="00645485"/>
    <w:rsid w:val="00645750"/>
    <w:rsid w:val="006458D7"/>
    <w:rsid w:val="0064607F"/>
    <w:rsid w:val="006464D9"/>
    <w:rsid w:val="00646F57"/>
    <w:rsid w:val="006470E8"/>
    <w:rsid w:val="00647750"/>
    <w:rsid w:val="006479E9"/>
    <w:rsid w:val="0065006A"/>
    <w:rsid w:val="00650A9D"/>
    <w:rsid w:val="00650AEF"/>
    <w:rsid w:val="006512A1"/>
    <w:rsid w:val="00651523"/>
    <w:rsid w:val="0065154B"/>
    <w:rsid w:val="00651837"/>
    <w:rsid w:val="00651892"/>
    <w:rsid w:val="00651977"/>
    <w:rsid w:val="00651A4B"/>
    <w:rsid w:val="00651B8F"/>
    <w:rsid w:val="00652555"/>
    <w:rsid w:val="00652581"/>
    <w:rsid w:val="00653543"/>
    <w:rsid w:val="00653575"/>
    <w:rsid w:val="006535C9"/>
    <w:rsid w:val="006539DB"/>
    <w:rsid w:val="00654645"/>
    <w:rsid w:val="00654A9B"/>
    <w:rsid w:val="00656CCB"/>
    <w:rsid w:val="0065731B"/>
    <w:rsid w:val="006576A9"/>
    <w:rsid w:val="006577BE"/>
    <w:rsid w:val="00657C80"/>
    <w:rsid w:val="0066023E"/>
    <w:rsid w:val="00660BBB"/>
    <w:rsid w:val="00660BD8"/>
    <w:rsid w:val="00661091"/>
    <w:rsid w:val="00661BF5"/>
    <w:rsid w:val="006627A8"/>
    <w:rsid w:val="00662A56"/>
    <w:rsid w:val="00662DE9"/>
    <w:rsid w:val="00663D18"/>
    <w:rsid w:val="00663D21"/>
    <w:rsid w:val="00663E2B"/>
    <w:rsid w:val="00663FAB"/>
    <w:rsid w:val="006641D3"/>
    <w:rsid w:val="00664630"/>
    <w:rsid w:val="00665822"/>
    <w:rsid w:val="00665A12"/>
    <w:rsid w:val="00665A7C"/>
    <w:rsid w:val="006663D5"/>
    <w:rsid w:val="00666D1D"/>
    <w:rsid w:val="00667010"/>
    <w:rsid w:val="00667188"/>
    <w:rsid w:val="00667321"/>
    <w:rsid w:val="00667434"/>
    <w:rsid w:val="0066746D"/>
    <w:rsid w:val="00667ADD"/>
    <w:rsid w:val="00670498"/>
    <w:rsid w:val="00670594"/>
    <w:rsid w:val="0067073D"/>
    <w:rsid w:val="00670945"/>
    <w:rsid w:val="0067096B"/>
    <w:rsid w:val="00670A5A"/>
    <w:rsid w:val="00670F20"/>
    <w:rsid w:val="006718CC"/>
    <w:rsid w:val="00671E1D"/>
    <w:rsid w:val="00671EB8"/>
    <w:rsid w:val="00672985"/>
    <w:rsid w:val="00672BF9"/>
    <w:rsid w:val="0067330B"/>
    <w:rsid w:val="006738C3"/>
    <w:rsid w:val="006740CB"/>
    <w:rsid w:val="00674233"/>
    <w:rsid w:val="00674C0D"/>
    <w:rsid w:val="006750A7"/>
    <w:rsid w:val="006751A6"/>
    <w:rsid w:val="006752A6"/>
    <w:rsid w:val="00675462"/>
    <w:rsid w:val="00675735"/>
    <w:rsid w:val="006757EA"/>
    <w:rsid w:val="00675EB0"/>
    <w:rsid w:val="00675FB0"/>
    <w:rsid w:val="0067659A"/>
    <w:rsid w:val="00677149"/>
    <w:rsid w:val="00677531"/>
    <w:rsid w:val="00677B11"/>
    <w:rsid w:val="00677CA8"/>
    <w:rsid w:val="00677CE9"/>
    <w:rsid w:val="00677D04"/>
    <w:rsid w:val="00677DD1"/>
    <w:rsid w:val="00681593"/>
    <w:rsid w:val="006816A9"/>
    <w:rsid w:val="00681AC4"/>
    <w:rsid w:val="006825F3"/>
    <w:rsid w:val="00682C60"/>
    <w:rsid w:val="00682C84"/>
    <w:rsid w:val="00683126"/>
    <w:rsid w:val="0068314D"/>
    <w:rsid w:val="00683937"/>
    <w:rsid w:val="00683AD0"/>
    <w:rsid w:val="00683F39"/>
    <w:rsid w:val="00684052"/>
    <w:rsid w:val="00684106"/>
    <w:rsid w:val="006849CE"/>
    <w:rsid w:val="006850E9"/>
    <w:rsid w:val="006851E9"/>
    <w:rsid w:val="006856E6"/>
    <w:rsid w:val="00685721"/>
    <w:rsid w:val="00685D01"/>
    <w:rsid w:val="00685F66"/>
    <w:rsid w:val="00686896"/>
    <w:rsid w:val="006874EC"/>
    <w:rsid w:val="006877AA"/>
    <w:rsid w:val="006879AF"/>
    <w:rsid w:val="00690236"/>
    <w:rsid w:val="006903D9"/>
    <w:rsid w:val="006907A4"/>
    <w:rsid w:val="00690843"/>
    <w:rsid w:val="00690DF0"/>
    <w:rsid w:val="006915D4"/>
    <w:rsid w:val="006933B9"/>
    <w:rsid w:val="0069370B"/>
    <w:rsid w:val="00693718"/>
    <w:rsid w:val="00693E57"/>
    <w:rsid w:val="00694755"/>
    <w:rsid w:val="00694D79"/>
    <w:rsid w:val="00694F57"/>
    <w:rsid w:val="00695056"/>
    <w:rsid w:val="00695237"/>
    <w:rsid w:val="0069530D"/>
    <w:rsid w:val="00695808"/>
    <w:rsid w:val="00696219"/>
    <w:rsid w:val="00696791"/>
    <w:rsid w:val="00696C9C"/>
    <w:rsid w:val="00696F36"/>
    <w:rsid w:val="00697B4B"/>
    <w:rsid w:val="006A0792"/>
    <w:rsid w:val="006A0E79"/>
    <w:rsid w:val="006A1707"/>
    <w:rsid w:val="006A1F9C"/>
    <w:rsid w:val="006A2808"/>
    <w:rsid w:val="006A2819"/>
    <w:rsid w:val="006A29D3"/>
    <w:rsid w:val="006A3A2E"/>
    <w:rsid w:val="006A477D"/>
    <w:rsid w:val="006A5B5B"/>
    <w:rsid w:val="006A5FCA"/>
    <w:rsid w:val="006A6868"/>
    <w:rsid w:val="006A6872"/>
    <w:rsid w:val="006A6D08"/>
    <w:rsid w:val="006A7128"/>
    <w:rsid w:val="006A714A"/>
    <w:rsid w:val="006A7569"/>
    <w:rsid w:val="006A788D"/>
    <w:rsid w:val="006B05B4"/>
    <w:rsid w:val="006B1193"/>
    <w:rsid w:val="006B1456"/>
    <w:rsid w:val="006B25D8"/>
    <w:rsid w:val="006B2C94"/>
    <w:rsid w:val="006B30C2"/>
    <w:rsid w:val="006B31EC"/>
    <w:rsid w:val="006B4120"/>
    <w:rsid w:val="006B46FB"/>
    <w:rsid w:val="006B47B9"/>
    <w:rsid w:val="006B487C"/>
    <w:rsid w:val="006B48A9"/>
    <w:rsid w:val="006B5649"/>
    <w:rsid w:val="006B5703"/>
    <w:rsid w:val="006B590C"/>
    <w:rsid w:val="006B5F4A"/>
    <w:rsid w:val="006B6006"/>
    <w:rsid w:val="006B62D3"/>
    <w:rsid w:val="006B6499"/>
    <w:rsid w:val="006B64B6"/>
    <w:rsid w:val="006B6C9E"/>
    <w:rsid w:val="006B6D65"/>
    <w:rsid w:val="006B789E"/>
    <w:rsid w:val="006B7A2F"/>
    <w:rsid w:val="006C009A"/>
    <w:rsid w:val="006C0D06"/>
    <w:rsid w:val="006C0F84"/>
    <w:rsid w:val="006C11BB"/>
    <w:rsid w:val="006C15E6"/>
    <w:rsid w:val="006C16B9"/>
    <w:rsid w:val="006C2272"/>
    <w:rsid w:val="006C2B34"/>
    <w:rsid w:val="006C3742"/>
    <w:rsid w:val="006C3854"/>
    <w:rsid w:val="006C3955"/>
    <w:rsid w:val="006C43EB"/>
    <w:rsid w:val="006C47E7"/>
    <w:rsid w:val="006C4962"/>
    <w:rsid w:val="006C60F5"/>
    <w:rsid w:val="006C715A"/>
    <w:rsid w:val="006D01D3"/>
    <w:rsid w:val="006D033C"/>
    <w:rsid w:val="006D0711"/>
    <w:rsid w:val="006D09C1"/>
    <w:rsid w:val="006D0AA0"/>
    <w:rsid w:val="006D1230"/>
    <w:rsid w:val="006D1A4F"/>
    <w:rsid w:val="006D1C90"/>
    <w:rsid w:val="006D270B"/>
    <w:rsid w:val="006D27E2"/>
    <w:rsid w:val="006D306E"/>
    <w:rsid w:val="006D3A6D"/>
    <w:rsid w:val="006D3EBB"/>
    <w:rsid w:val="006D40D1"/>
    <w:rsid w:val="006D4811"/>
    <w:rsid w:val="006D5730"/>
    <w:rsid w:val="006D5794"/>
    <w:rsid w:val="006D57EC"/>
    <w:rsid w:val="006D633E"/>
    <w:rsid w:val="006D6BE3"/>
    <w:rsid w:val="006D6EE8"/>
    <w:rsid w:val="006D70D0"/>
    <w:rsid w:val="006D762C"/>
    <w:rsid w:val="006D7A12"/>
    <w:rsid w:val="006D7B15"/>
    <w:rsid w:val="006E02F9"/>
    <w:rsid w:val="006E0C2C"/>
    <w:rsid w:val="006E0F73"/>
    <w:rsid w:val="006E15B3"/>
    <w:rsid w:val="006E17FB"/>
    <w:rsid w:val="006E1E70"/>
    <w:rsid w:val="006E1F56"/>
    <w:rsid w:val="006E21FB"/>
    <w:rsid w:val="006E2755"/>
    <w:rsid w:val="006E2764"/>
    <w:rsid w:val="006E27AD"/>
    <w:rsid w:val="006E39ED"/>
    <w:rsid w:val="006E3F87"/>
    <w:rsid w:val="006E5328"/>
    <w:rsid w:val="006E599A"/>
    <w:rsid w:val="006E59D6"/>
    <w:rsid w:val="006E5D48"/>
    <w:rsid w:val="006E64C3"/>
    <w:rsid w:val="006E65E2"/>
    <w:rsid w:val="006E70F8"/>
    <w:rsid w:val="006E73C4"/>
    <w:rsid w:val="006E78AB"/>
    <w:rsid w:val="006E7F3B"/>
    <w:rsid w:val="006F07DF"/>
    <w:rsid w:val="006F092E"/>
    <w:rsid w:val="006F1726"/>
    <w:rsid w:val="006F173E"/>
    <w:rsid w:val="006F1B1E"/>
    <w:rsid w:val="006F2275"/>
    <w:rsid w:val="006F2324"/>
    <w:rsid w:val="006F2BB1"/>
    <w:rsid w:val="006F2BF1"/>
    <w:rsid w:val="006F300C"/>
    <w:rsid w:val="006F36A9"/>
    <w:rsid w:val="006F404E"/>
    <w:rsid w:val="006F45A8"/>
    <w:rsid w:val="006F45E9"/>
    <w:rsid w:val="006F5BB9"/>
    <w:rsid w:val="006F5D6C"/>
    <w:rsid w:val="006F5EBF"/>
    <w:rsid w:val="006F5F8B"/>
    <w:rsid w:val="006F60A3"/>
    <w:rsid w:val="006F6193"/>
    <w:rsid w:val="006F6345"/>
    <w:rsid w:val="006F74F8"/>
    <w:rsid w:val="006F74F9"/>
    <w:rsid w:val="006F784F"/>
    <w:rsid w:val="006F7C66"/>
    <w:rsid w:val="006FC579"/>
    <w:rsid w:val="007006FC"/>
    <w:rsid w:val="007009E7"/>
    <w:rsid w:val="00700D2B"/>
    <w:rsid w:val="007019F2"/>
    <w:rsid w:val="00701A1B"/>
    <w:rsid w:val="00701C5B"/>
    <w:rsid w:val="007024E5"/>
    <w:rsid w:val="007028F2"/>
    <w:rsid w:val="00703659"/>
    <w:rsid w:val="00703DA6"/>
    <w:rsid w:val="0070403C"/>
    <w:rsid w:val="0070407F"/>
    <w:rsid w:val="0070411E"/>
    <w:rsid w:val="00704123"/>
    <w:rsid w:val="0070427F"/>
    <w:rsid w:val="00704776"/>
    <w:rsid w:val="007049B7"/>
    <w:rsid w:val="007050BD"/>
    <w:rsid w:val="00705247"/>
    <w:rsid w:val="0070628F"/>
    <w:rsid w:val="00706710"/>
    <w:rsid w:val="0070678C"/>
    <w:rsid w:val="00706C5B"/>
    <w:rsid w:val="00707772"/>
    <w:rsid w:val="00710413"/>
    <w:rsid w:val="00710442"/>
    <w:rsid w:val="00710AB7"/>
    <w:rsid w:val="0071102F"/>
    <w:rsid w:val="00711447"/>
    <w:rsid w:val="0071176A"/>
    <w:rsid w:val="0071193F"/>
    <w:rsid w:val="00711CD7"/>
    <w:rsid w:val="007120AE"/>
    <w:rsid w:val="007120F4"/>
    <w:rsid w:val="00712B09"/>
    <w:rsid w:val="0071330B"/>
    <w:rsid w:val="00713A42"/>
    <w:rsid w:val="00713B03"/>
    <w:rsid w:val="00713B33"/>
    <w:rsid w:val="00713B40"/>
    <w:rsid w:val="00713C18"/>
    <w:rsid w:val="00714068"/>
    <w:rsid w:val="00714355"/>
    <w:rsid w:val="00714445"/>
    <w:rsid w:val="00714C83"/>
    <w:rsid w:val="00715F3C"/>
    <w:rsid w:val="00715F69"/>
    <w:rsid w:val="007165A0"/>
    <w:rsid w:val="0071673F"/>
    <w:rsid w:val="0071768C"/>
    <w:rsid w:val="00717A21"/>
    <w:rsid w:val="00717E68"/>
    <w:rsid w:val="00720190"/>
    <w:rsid w:val="00720B33"/>
    <w:rsid w:val="00720F61"/>
    <w:rsid w:val="00720F7F"/>
    <w:rsid w:val="00721B8F"/>
    <w:rsid w:val="00721BBA"/>
    <w:rsid w:val="00721DCD"/>
    <w:rsid w:val="00721F6F"/>
    <w:rsid w:val="00721FFE"/>
    <w:rsid w:val="007222ED"/>
    <w:rsid w:val="00722998"/>
    <w:rsid w:val="00722ACB"/>
    <w:rsid w:val="0072309D"/>
    <w:rsid w:val="007230E1"/>
    <w:rsid w:val="007230E3"/>
    <w:rsid w:val="007235DA"/>
    <w:rsid w:val="00723E83"/>
    <w:rsid w:val="00724112"/>
    <w:rsid w:val="00724636"/>
    <w:rsid w:val="00725967"/>
    <w:rsid w:val="007260ED"/>
    <w:rsid w:val="007263B5"/>
    <w:rsid w:val="00726993"/>
    <w:rsid w:val="00726F21"/>
    <w:rsid w:val="00727328"/>
    <w:rsid w:val="00727AE6"/>
    <w:rsid w:val="00727E73"/>
    <w:rsid w:val="00730353"/>
    <w:rsid w:val="00731275"/>
    <w:rsid w:val="007313DF"/>
    <w:rsid w:val="007314D6"/>
    <w:rsid w:val="007319D5"/>
    <w:rsid w:val="007327B2"/>
    <w:rsid w:val="007331C7"/>
    <w:rsid w:val="00733BB9"/>
    <w:rsid w:val="00734345"/>
    <w:rsid w:val="007346FD"/>
    <w:rsid w:val="00735465"/>
    <w:rsid w:val="00735B72"/>
    <w:rsid w:val="007360EF"/>
    <w:rsid w:val="007361ED"/>
    <w:rsid w:val="007362B9"/>
    <w:rsid w:val="007365DD"/>
    <w:rsid w:val="0073712B"/>
    <w:rsid w:val="00737B3E"/>
    <w:rsid w:val="00737D6B"/>
    <w:rsid w:val="00737E04"/>
    <w:rsid w:val="0074196E"/>
    <w:rsid w:val="00741DB9"/>
    <w:rsid w:val="0074263A"/>
    <w:rsid w:val="007427C2"/>
    <w:rsid w:val="00742904"/>
    <w:rsid w:val="00742BFB"/>
    <w:rsid w:val="00742E1E"/>
    <w:rsid w:val="00743550"/>
    <w:rsid w:val="0074380F"/>
    <w:rsid w:val="00743B6A"/>
    <w:rsid w:val="00743D4A"/>
    <w:rsid w:val="0074467A"/>
    <w:rsid w:val="0074473C"/>
    <w:rsid w:val="00744952"/>
    <w:rsid w:val="00745545"/>
    <w:rsid w:val="00745717"/>
    <w:rsid w:val="00745D84"/>
    <w:rsid w:val="00745F3E"/>
    <w:rsid w:val="00746FD4"/>
    <w:rsid w:val="00747355"/>
    <w:rsid w:val="00747830"/>
    <w:rsid w:val="00747DE0"/>
    <w:rsid w:val="00747ECF"/>
    <w:rsid w:val="007502FA"/>
    <w:rsid w:val="00751610"/>
    <w:rsid w:val="0075180D"/>
    <w:rsid w:val="00751CE2"/>
    <w:rsid w:val="00751D9D"/>
    <w:rsid w:val="00751FCA"/>
    <w:rsid w:val="00752558"/>
    <w:rsid w:val="007526B0"/>
    <w:rsid w:val="00752A2F"/>
    <w:rsid w:val="00753659"/>
    <w:rsid w:val="00753817"/>
    <w:rsid w:val="00753E1E"/>
    <w:rsid w:val="007547E0"/>
    <w:rsid w:val="0075586F"/>
    <w:rsid w:val="00755C0C"/>
    <w:rsid w:val="007564CB"/>
    <w:rsid w:val="00756DB9"/>
    <w:rsid w:val="00756E44"/>
    <w:rsid w:val="00757A17"/>
    <w:rsid w:val="00757FD7"/>
    <w:rsid w:val="0076004E"/>
    <w:rsid w:val="007607A4"/>
    <w:rsid w:val="00760EAF"/>
    <w:rsid w:val="0076139E"/>
    <w:rsid w:val="00761BB0"/>
    <w:rsid w:val="00761C14"/>
    <w:rsid w:val="00762094"/>
    <w:rsid w:val="00762185"/>
    <w:rsid w:val="007629AE"/>
    <w:rsid w:val="00762CE5"/>
    <w:rsid w:val="00762D0A"/>
    <w:rsid w:val="0076334F"/>
    <w:rsid w:val="007634C8"/>
    <w:rsid w:val="0076359C"/>
    <w:rsid w:val="007638DF"/>
    <w:rsid w:val="007639E1"/>
    <w:rsid w:val="00764266"/>
    <w:rsid w:val="00764365"/>
    <w:rsid w:val="00764659"/>
    <w:rsid w:val="007648DC"/>
    <w:rsid w:val="00765685"/>
    <w:rsid w:val="007658AE"/>
    <w:rsid w:val="0076591D"/>
    <w:rsid w:val="00765E55"/>
    <w:rsid w:val="007663BB"/>
    <w:rsid w:val="00766CB7"/>
    <w:rsid w:val="00766D98"/>
    <w:rsid w:val="007677A9"/>
    <w:rsid w:val="00767EE4"/>
    <w:rsid w:val="00770839"/>
    <w:rsid w:val="00770B2D"/>
    <w:rsid w:val="00770CC7"/>
    <w:rsid w:val="00770D5F"/>
    <w:rsid w:val="00770D7D"/>
    <w:rsid w:val="0077174D"/>
    <w:rsid w:val="007719E1"/>
    <w:rsid w:val="00771A8A"/>
    <w:rsid w:val="00771D02"/>
    <w:rsid w:val="00771D2C"/>
    <w:rsid w:val="00771D92"/>
    <w:rsid w:val="0077233A"/>
    <w:rsid w:val="00772560"/>
    <w:rsid w:val="00772A6D"/>
    <w:rsid w:val="0077308A"/>
    <w:rsid w:val="007730F4"/>
    <w:rsid w:val="0077313D"/>
    <w:rsid w:val="00773690"/>
    <w:rsid w:val="007736D7"/>
    <w:rsid w:val="00773B47"/>
    <w:rsid w:val="007744F1"/>
    <w:rsid w:val="007748CE"/>
    <w:rsid w:val="00774F2E"/>
    <w:rsid w:val="007750B2"/>
    <w:rsid w:val="007753D2"/>
    <w:rsid w:val="00775DD6"/>
    <w:rsid w:val="00776328"/>
    <w:rsid w:val="007763EF"/>
    <w:rsid w:val="00776E5F"/>
    <w:rsid w:val="00780229"/>
    <w:rsid w:val="00780437"/>
    <w:rsid w:val="00780556"/>
    <w:rsid w:val="007817A5"/>
    <w:rsid w:val="007818FE"/>
    <w:rsid w:val="00781CF2"/>
    <w:rsid w:val="00782036"/>
    <w:rsid w:val="00782254"/>
    <w:rsid w:val="0078251B"/>
    <w:rsid w:val="007830E3"/>
    <w:rsid w:val="0078320C"/>
    <w:rsid w:val="00783DD5"/>
    <w:rsid w:val="00783E43"/>
    <w:rsid w:val="00784537"/>
    <w:rsid w:val="00784AF5"/>
    <w:rsid w:val="007854DF"/>
    <w:rsid w:val="007854E0"/>
    <w:rsid w:val="00785940"/>
    <w:rsid w:val="00785FE5"/>
    <w:rsid w:val="007862C4"/>
    <w:rsid w:val="0078668A"/>
    <w:rsid w:val="007867C4"/>
    <w:rsid w:val="00786A8B"/>
    <w:rsid w:val="00786DB6"/>
    <w:rsid w:val="007872FE"/>
    <w:rsid w:val="00787E99"/>
    <w:rsid w:val="007906BE"/>
    <w:rsid w:val="0079092B"/>
    <w:rsid w:val="00790AA4"/>
    <w:rsid w:val="0079121C"/>
    <w:rsid w:val="007917D2"/>
    <w:rsid w:val="007919B5"/>
    <w:rsid w:val="00791AC6"/>
    <w:rsid w:val="00791C6F"/>
    <w:rsid w:val="00792342"/>
    <w:rsid w:val="00792840"/>
    <w:rsid w:val="00792870"/>
    <w:rsid w:val="00792C5F"/>
    <w:rsid w:val="00792FD5"/>
    <w:rsid w:val="00793201"/>
    <w:rsid w:val="0079332F"/>
    <w:rsid w:val="00793450"/>
    <w:rsid w:val="00793B04"/>
    <w:rsid w:val="00793FBE"/>
    <w:rsid w:val="00794583"/>
    <w:rsid w:val="007945EB"/>
    <w:rsid w:val="007949AB"/>
    <w:rsid w:val="00794C9B"/>
    <w:rsid w:val="00796201"/>
    <w:rsid w:val="00796520"/>
    <w:rsid w:val="00796A89"/>
    <w:rsid w:val="00796D64"/>
    <w:rsid w:val="00796E91"/>
    <w:rsid w:val="007976C5"/>
    <w:rsid w:val="00797756"/>
    <w:rsid w:val="007979D2"/>
    <w:rsid w:val="00797AA9"/>
    <w:rsid w:val="007A0303"/>
    <w:rsid w:val="007A0391"/>
    <w:rsid w:val="007A0B32"/>
    <w:rsid w:val="007A0B3B"/>
    <w:rsid w:val="007A0C37"/>
    <w:rsid w:val="007A14B3"/>
    <w:rsid w:val="007A1D33"/>
    <w:rsid w:val="007A2404"/>
    <w:rsid w:val="007A27FB"/>
    <w:rsid w:val="007A2F3E"/>
    <w:rsid w:val="007A2F5B"/>
    <w:rsid w:val="007A3211"/>
    <w:rsid w:val="007A38F3"/>
    <w:rsid w:val="007A442B"/>
    <w:rsid w:val="007A458A"/>
    <w:rsid w:val="007A45B4"/>
    <w:rsid w:val="007A4A08"/>
    <w:rsid w:val="007A4B0F"/>
    <w:rsid w:val="007A4FB4"/>
    <w:rsid w:val="007A5021"/>
    <w:rsid w:val="007A5D70"/>
    <w:rsid w:val="007A68CB"/>
    <w:rsid w:val="007A750D"/>
    <w:rsid w:val="007A7511"/>
    <w:rsid w:val="007B08FF"/>
    <w:rsid w:val="007B0F89"/>
    <w:rsid w:val="007B2612"/>
    <w:rsid w:val="007B27AA"/>
    <w:rsid w:val="007B2AE3"/>
    <w:rsid w:val="007B2B4E"/>
    <w:rsid w:val="007B2D64"/>
    <w:rsid w:val="007B31A8"/>
    <w:rsid w:val="007B4E92"/>
    <w:rsid w:val="007B512A"/>
    <w:rsid w:val="007B540F"/>
    <w:rsid w:val="007B583D"/>
    <w:rsid w:val="007B5CB6"/>
    <w:rsid w:val="007B5F8B"/>
    <w:rsid w:val="007B633F"/>
    <w:rsid w:val="007B6897"/>
    <w:rsid w:val="007B70D5"/>
    <w:rsid w:val="007B746B"/>
    <w:rsid w:val="007B7655"/>
    <w:rsid w:val="007B7D0B"/>
    <w:rsid w:val="007B7E42"/>
    <w:rsid w:val="007B7EA1"/>
    <w:rsid w:val="007B7FC5"/>
    <w:rsid w:val="007C095F"/>
    <w:rsid w:val="007C0CEF"/>
    <w:rsid w:val="007C1584"/>
    <w:rsid w:val="007C19CC"/>
    <w:rsid w:val="007C2097"/>
    <w:rsid w:val="007C2536"/>
    <w:rsid w:val="007C2ECC"/>
    <w:rsid w:val="007C5039"/>
    <w:rsid w:val="007C56E7"/>
    <w:rsid w:val="007C658B"/>
    <w:rsid w:val="007C692D"/>
    <w:rsid w:val="007C6A33"/>
    <w:rsid w:val="007C6FC5"/>
    <w:rsid w:val="007C70BE"/>
    <w:rsid w:val="007C7C38"/>
    <w:rsid w:val="007C7F17"/>
    <w:rsid w:val="007D0925"/>
    <w:rsid w:val="007D0BEE"/>
    <w:rsid w:val="007D0DE5"/>
    <w:rsid w:val="007D0F56"/>
    <w:rsid w:val="007D1002"/>
    <w:rsid w:val="007D1118"/>
    <w:rsid w:val="007D12F1"/>
    <w:rsid w:val="007D1570"/>
    <w:rsid w:val="007D3778"/>
    <w:rsid w:val="007D3DDB"/>
    <w:rsid w:val="007D43C8"/>
    <w:rsid w:val="007D4544"/>
    <w:rsid w:val="007D46E7"/>
    <w:rsid w:val="007D4974"/>
    <w:rsid w:val="007D4FDF"/>
    <w:rsid w:val="007D5A25"/>
    <w:rsid w:val="007D5BEF"/>
    <w:rsid w:val="007D5F5A"/>
    <w:rsid w:val="007D6A07"/>
    <w:rsid w:val="007D6B49"/>
    <w:rsid w:val="007D720E"/>
    <w:rsid w:val="007D76C3"/>
    <w:rsid w:val="007D792B"/>
    <w:rsid w:val="007D7D52"/>
    <w:rsid w:val="007E03CE"/>
    <w:rsid w:val="007E046A"/>
    <w:rsid w:val="007E04AD"/>
    <w:rsid w:val="007E0D96"/>
    <w:rsid w:val="007E0F50"/>
    <w:rsid w:val="007E170D"/>
    <w:rsid w:val="007E199B"/>
    <w:rsid w:val="007E1E37"/>
    <w:rsid w:val="007E1F3C"/>
    <w:rsid w:val="007E25D2"/>
    <w:rsid w:val="007E2643"/>
    <w:rsid w:val="007E272A"/>
    <w:rsid w:val="007E2EE1"/>
    <w:rsid w:val="007E3638"/>
    <w:rsid w:val="007E375B"/>
    <w:rsid w:val="007E3BD7"/>
    <w:rsid w:val="007E3F5D"/>
    <w:rsid w:val="007E458A"/>
    <w:rsid w:val="007E593D"/>
    <w:rsid w:val="007E7044"/>
    <w:rsid w:val="007E78D5"/>
    <w:rsid w:val="007E7B60"/>
    <w:rsid w:val="007F087A"/>
    <w:rsid w:val="007F0B40"/>
    <w:rsid w:val="007F0DAD"/>
    <w:rsid w:val="007F1E07"/>
    <w:rsid w:val="007F20F6"/>
    <w:rsid w:val="007F26FA"/>
    <w:rsid w:val="007F2B0F"/>
    <w:rsid w:val="007F2F89"/>
    <w:rsid w:val="007F32B1"/>
    <w:rsid w:val="007F3FA2"/>
    <w:rsid w:val="007F4109"/>
    <w:rsid w:val="007F4677"/>
    <w:rsid w:val="007F4730"/>
    <w:rsid w:val="007F4A6D"/>
    <w:rsid w:val="007F4C03"/>
    <w:rsid w:val="007F5993"/>
    <w:rsid w:val="007F5DA6"/>
    <w:rsid w:val="007F6560"/>
    <w:rsid w:val="007F6BD2"/>
    <w:rsid w:val="007F7200"/>
    <w:rsid w:val="007F751A"/>
    <w:rsid w:val="007F7C4C"/>
    <w:rsid w:val="007F7C71"/>
    <w:rsid w:val="00800C5B"/>
    <w:rsid w:val="00801212"/>
    <w:rsid w:val="00801220"/>
    <w:rsid w:val="008016F8"/>
    <w:rsid w:val="00801717"/>
    <w:rsid w:val="008023B8"/>
    <w:rsid w:val="0080296D"/>
    <w:rsid w:val="008036C0"/>
    <w:rsid w:val="00803783"/>
    <w:rsid w:val="00803AA9"/>
    <w:rsid w:val="00804009"/>
    <w:rsid w:val="00804F83"/>
    <w:rsid w:val="00805214"/>
    <w:rsid w:val="0080593B"/>
    <w:rsid w:val="00805970"/>
    <w:rsid w:val="00806082"/>
    <w:rsid w:val="00806084"/>
    <w:rsid w:val="008066FB"/>
    <w:rsid w:val="00806A17"/>
    <w:rsid w:val="00806AB0"/>
    <w:rsid w:val="0081006D"/>
    <w:rsid w:val="00810476"/>
    <w:rsid w:val="00810528"/>
    <w:rsid w:val="008106FE"/>
    <w:rsid w:val="00811341"/>
    <w:rsid w:val="008114B6"/>
    <w:rsid w:val="008116FD"/>
    <w:rsid w:val="0081170F"/>
    <w:rsid w:val="0081182E"/>
    <w:rsid w:val="00811971"/>
    <w:rsid w:val="00811A87"/>
    <w:rsid w:val="008120CC"/>
    <w:rsid w:val="00812660"/>
    <w:rsid w:val="0081307E"/>
    <w:rsid w:val="008136B4"/>
    <w:rsid w:val="00813854"/>
    <w:rsid w:val="00813CA2"/>
    <w:rsid w:val="00814367"/>
    <w:rsid w:val="00814B1D"/>
    <w:rsid w:val="00814B85"/>
    <w:rsid w:val="00814C31"/>
    <w:rsid w:val="008150D9"/>
    <w:rsid w:val="008153BC"/>
    <w:rsid w:val="008153E9"/>
    <w:rsid w:val="00816D9A"/>
    <w:rsid w:val="00820A79"/>
    <w:rsid w:val="0082193C"/>
    <w:rsid w:val="008225B3"/>
    <w:rsid w:val="00822602"/>
    <w:rsid w:val="008231B8"/>
    <w:rsid w:val="00823EC0"/>
    <w:rsid w:val="0082443E"/>
    <w:rsid w:val="00824579"/>
    <w:rsid w:val="00824EE9"/>
    <w:rsid w:val="0082568E"/>
    <w:rsid w:val="008257C6"/>
    <w:rsid w:val="008269E1"/>
    <w:rsid w:val="00826B57"/>
    <w:rsid w:val="00826BD9"/>
    <w:rsid w:val="00827740"/>
    <w:rsid w:val="008279FA"/>
    <w:rsid w:val="008301FF"/>
    <w:rsid w:val="00830210"/>
    <w:rsid w:val="008303CF"/>
    <w:rsid w:val="0083046E"/>
    <w:rsid w:val="00830614"/>
    <w:rsid w:val="008306B4"/>
    <w:rsid w:val="00830771"/>
    <w:rsid w:val="00830921"/>
    <w:rsid w:val="0083114B"/>
    <w:rsid w:val="008316BF"/>
    <w:rsid w:val="00831D41"/>
    <w:rsid w:val="00832512"/>
    <w:rsid w:val="00833C77"/>
    <w:rsid w:val="008342E4"/>
    <w:rsid w:val="0083492C"/>
    <w:rsid w:val="00834BED"/>
    <w:rsid w:val="00835D46"/>
    <w:rsid w:val="00835E66"/>
    <w:rsid w:val="008368DF"/>
    <w:rsid w:val="00836B28"/>
    <w:rsid w:val="008376AE"/>
    <w:rsid w:val="00840381"/>
    <w:rsid w:val="0084087A"/>
    <w:rsid w:val="00840DDE"/>
    <w:rsid w:val="008411FB"/>
    <w:rsid w:val="00841859"/>
    <w:rsid w:val="00841997"/>
    <w:rsid w:val="008419BD"/>
    <w:rsid w:val="00841F75"/>
    <w:rsid w:val="00842F7C"/>
    <w:rsid w:val="0084301B"/>
    <w:rsid w:val="008430C1"/>
    <w:rsid w:val="008438AD"/>
    <w:rsid w:val="00843928"/>
    <w:rsid w:val="00843A07"/>
    <w:rsid w:val="00843B34"/>
    <w:rsid w:val="00843C17"/>
    <w:rsid w:val="00843D91"/>
    <w:rsid w:val="008440C5"/>
    <w:rsid w:val="008441D4"/>
    <w:rsid w:val="008446B5"/>
    <w:rsid w:val="00844BA6"/>
    <w:rsid w:val="00845D6D"/>
    <w:rsid w:val="0084636A"/>
    <w:rsid w:val="00846648"/>
    <w:rsid w:val="008467E1"/>
    <w:rsid w:val="00846B44"/>
    <w:rsid w:val="00847186"/>
    <w:rsid w:val="008472DD"/>
    <w:rsid w:val="0084737B"/>
    <w:rsid w:val="00847B24"/>
    <w:rsid w:val="0085074D"/>
    <w:rsid w:val="00850857"/>
    <w:rsid w:val="00850EAB"/>
    <w:rsid w:val="008515B8"/>
    <w:rsid w:val="00851657"/>
    <w:rsid w:val="00851DD6"/>
    <w:rsid w:val="00851EBE"/>
    <w:rsid w:val="00852AC2"/>
    <w:rsid w:val="00852EAD"/>
    <w:rsid w:val="008532F0"/>
    <w:rsid w:val="00853694"/>
    <w:rsid w:val="00853977"/>
    <w:rsid w:val="00853A5E"/>
    <w:rsid w:val="00853ACF"/>
    <w:rsid w:val="00853B65"/>
    <w:rsid w:val="00853B79"/>
    <w:rsid w:val="00854514"/>
    <w:rsid w:val="008547BB"/>
    <w:rsid w:val="00854EAA"/>
    <w:rsid w:val="0085523B"/>
    <w:rsid w:val="00855297"/>
    <w:rsid w:val="00856326"/>
    <w:rsid w:val="00856BAA"/>
    <w:rsid w:val="008574D6"/>
    <w:rsid w:val="008575B4"/>
    <w:rsid w:val="00857ADE"/>
    <w:rsid w:val="00857EF6"/>
    <w:rsid w:val="00860B95"/>
    <w:rsid w:val="0086103D"/>
    <w:rsid w:val="00861562"/>
    <w:rsid w:val="00861E73"/>
    <w:rsid w:val="008626E7"/>
    <w:rsid w:val="008629CE"/>
    <w:rsid w:val="00862D95"/>
    <w:rsid w:val="00862F3D"/>
    <w:rsid w:val="00862FBF"/>
    <w:rsid w:val="008636E6"/>
    <w:rsid w:val="008642A7"/>
    <w:rsid w:val="00864714"/>
    <w:rsid w:val="008651ED"/>
    <w:rsid w:val="00865313"/>
    <w:rsid w:val="00865780"/>
    <w:rsid w:val="0086588E"/>
    <w:rsid w:val="0086588F"/>
    <w:rsid w:val="00866091"/>
    <w:rsid w:val="00866397"/>
    <w:rsid w:val="00866660"/>
    <w:rsid w:val="008666D1"/>
    <w:rsid w:val="00866812"/>
    <w:rsid w:val="00866C7D"/>
    <w:rsid w:val="00866CC5"/>
    <w:rsid w:val="00866EFC"/>
    <w:rsid w:val="0086789B"/>
    <w:rsid w:val="0087021B"/>
    <w:rsid w:val="0087076B"/>
    <w:rsid w:val="00870783"/>
    <w:rsid w:val="008709BE"/>
    <w:rsid w:val="00870EE7"/>
    <w:rsid w:val="00870F3F"/>
    <w:rsid w:val="008717DD"/>
    <w:rsid w:val="00871B22"/>
    <w:rsid w:val="00872AC9"/>
    <w:rsid w:val="00872CED"/>
    <w:rsid w:val="00872D31"/>
    <w:rsid w:val="0087365F"/>
    <w:rsid w:val="008736B6"/>
    <w:rsid w:val="008741D6"/>
    <w:rsid w:val="0087433F"/>
    <w:rsid w:val="0087441F"/>
    <w:rsid w:val="00874842"/>
    <w:rsid w:val="008751B7"/>
    <w:rsid w:val="00875ACE"/>
    <w:rsid w:val="00875C73"/>
    <w:rsid w:val="00875F7E"/>
    <w:rsid w:val="008761AD"/>
    <w:rsid w:val="00876A17"/>
    <w:rsid w:val="00876A7F"/>
    <w:rsid w:val="00876B28"/>
    <w:rsid w:val="008777DB"/>
    <w:rsid w:val="00880158"/>
    <w:rsid w:val="00880DCA"/>
    <w:rsid w:val="0088101F"/>
    <w:rsid w:val="0088211D"/>
    <w:rsid w:val="00882299"/>
    <w:rsid w:val="008828BE"/>
    <w:rsid w:val="00882CB0"/>
    <w:rsid w:val="008832D6"/>
    <w:rsid w:val="00883843"/>
    <w:rsid w:val="0088392B"/>
    <w:rsid w:val="00883DD1"/>
    <w:rsid w:val="008847B2"/>
    <w:rsid w:val="008849EE"/>
    <w:rsid w:val="00884CD6"/>
    <w:rsid w:val="00884F36"/>
    <w:rsid w:val="008853DC"/>
    <w:rsid w:val="00885889"/>
    <w:rsid w:val="00885CA5"/>
    <w:rsid w:val="0088696D"/>
    <w:rsid w:val="00886A6A"/>
    <w:rsid w:val="00886FAD"/>
    <w:rsid w:val="0088728E"/>
    <w:rsid w:val="008877EA"/>
    <w:rsid w:val="00887858"/>
    <w:rsid w:val="00887CF9"/>
    <w:rsid w:val="00887D93"/>
    <w:rsid w:val="008903CD"/>
    <w:rsid w:val="00890845"/>
    <w:rsid w:val="00890D1B"/>
    <w:rsid w:val="00891363"/>
    <w:rsid w:val="00891C87"/>
    <w:rsid w:val="00891EBC"/>
    <w:rsid w:val="00892985"/>
    <w:rsid w:val="00892FBD"/>
    <w:rsid w:val="008939D1"/>
    <w:rsid w:val="00893A53"/>
    <w:rsid w:val="00894795"/>
    <w:rsid w:val="00894B9D"/>
    <w:rsid w:val="00894E91"/>
    <w:rsid w:val="0089560E"/>
    <w:rsid w:val="00895E93"/>
    <w:rsid w:val="0089641E"/>
    <w:rsid w:val="0089678B"/>
    <w:rsid w:val="0089700A"/>
    <w:rsid w:val="00897825"/>
    <w:rsid w:val="00897C43"/>
    <w:rsid w:val="00897CED"/>
    <w:rsid w:val="00897DEA"/>
    <w:rsid w:val="008A09E5"/>
    <w:rsid w:val="008A0B7B"/>
    <w:rsid w:val="008A0DE8"/>
    <w:rsid w:val="008A14AD"/>
    <w:rsid w:val="008A1791"/>
    <w:rsid w:val="008A1B2C"/>
    <w:rsid w:val="008A1CF1"/>
    <w:rsid w:val="008A2A3F"/>
    <w:rsid w:val="008A2E55"/>
    <w:rsid w:val="008A31FD"/>
    <w:rsid w:val="008A36E3"/>
    <w:rsid w:val="008A38AE"/>
    <w:rsid w:val="008A3922"/>
    <w:rsid w:val="008A4020"/>
    <w:rsid w:val="008A4488"/>
    <w:rsid w:val="008A4AF8"/>
    <w:rsid w:val="008A4F0C"/>
    <w:rsid w:val="008A5168"/>
    <w:rsid w:val="008A5A71"/>
    <w:rsid w:val="008A5C6D"/>
    <w:rsid w:val="008A5EC4"/>
    <w:rsid w:val="008A619C"/>
    <w:rsid w:val="008A6579"/>
    <w:rsid w:val="008A66C8"/>
    <w:rsid w:val="008A6BB0"/>
    <w:rsid w:val="008A7566"/>
    <w:rsid w:val="008A7668"/>
    <w:rsid w:val="008A76F9"/>
    <w:rsid w:val="008B00E0"/>
    <w:rsid w:val="008B0E8E"/>
    <w:rsid w:val="008B10C2"/>
    <w:rsid w:val="008B11F8"/>
    <w:rsid w:val="008B1ABE"/>
    <w:rsid w:val="008B1C4E"/>
    <w:rsid w:val="008B25D5"/>
    <w:rsid w:val="008B3434"/>
    <w:rsid w:val="008B382E"/>
    <w:rsid w:val="008B3CE0"/>
    <w:rsid w:val="008B4878"/>
    <w:rsid w:val="008B48D4"/>
    <w:rsid w:val="008B4919"/>
    <w:rsid w:val="008B4AEC"/>
    <w:rsid w:val="008B5B2A"/>
    <w:rsid w:val="008B5EA8"/>
    <w:rsid w:val="008B607D"/>
    <w:rsid w:val="008B69F9"/>
    <w:rsid w:val="008B6F14"/>
    <w:rsid w:val="008B7256"/>
    <w:rsid w:val="008B734C"/>
    <w:rsid w:val="008B743C"/>
    <w:rsid w:val="008B78B1"/>
    <w:rsid w:val="008B7F27"/>
    <w:rsid w:val="008C06DF"/>
    <w:rsid w:val="008C0CAC"/>
    <w:rsid w:val="008C1254"/>
    <w:rsid w:val="008C16CE"/>
    <w:rsid w:val="008C1A5B"/>
    <w:rsid w:val="008C3619"/>
    <w:rsid w:val="008C3943"/>
    <w:rsid w:val="008C3AF1"/>
    <w:rsid w:val="008C3C34"/>
    <w:rsid w:val="008C3F68"/>
    <w:rsid w:val="008C4322"/>
    <w:rsid w:val="008C4545"/>
    <w:rsid w:val="008C495C"/>
    <w:rsid w:val="008C49FA"/>
    <w:rsid w:val="008C4C7A"/>
    <w:rsid w:val="008C4F28"/>
    <w:rsid w:val="008C543F"/>
    <w:rsid w:val="008C5E9C"/>
    <w:rsid w:val="008C6AC0"/>
    <w:rsid w:val="008C6EF4"/>
    <w:rsid w:val="008C7572"/>
    <w:rsid w:val="008C762E"/>
    <w:rsid w:val="008C7968"/>
    <w:rsid w:val="008C7CF3"/>
    <w:rsid w:val="008D0B9C"/>
    <w:rsid w:val="008D0F70"/>
    <w:rsid w:val="008D16A2"/>
    <w:rsid w:val="008D18A1"/>
    <w:rsid w:val="008D1B1E"/>
    <w:rsid w:val="008D1BE1"/>
    <w:rsid w:val="008D1F1F"/>
    <w:rsid w:val="008D2EC5"/>
    <w:rsid w:val="008D2FDE"/>
    <w:rsid w:val="008D344C"/>
    <w:rsid w:val="008D3BDC"/>
    <w:rsid w:val="008D3C52"/>
    <w:rsid w:val="008D3F6D"/>
    <w:rsid w:val="008D4AF7"/>
    <w:rsid w:val="008D5068"/>
    <w:rsid w:val="008D5591"/>
    <w:rsid w:val="008D5613"/>
    <w:rsid w:val="008D6570"/>
    <w:rsid w:val="008D6598"/>
    <w:rsid w:val="008D6901"/>
    <w:rsid w:val="008D6F8E"/>
    <w:rsid w:val="008D7124"/>
    <w:rsid w:val="008D7305"/>
    <w:rsid w:val="008D7B89"/>
    <w:rsid w:val="008D7C17"/>
    <w:rsid w:val="008D7F04"/>
    <w:rsid w:val="008D7F8C"/>
    <w:rsid w:val="008E00F9"/>
    <w:rsid w:val="008E071A"/>
    <w:rsid w:val="008E0D80"/>
    <w:rsid w:val="008E12B0"/>
    <w:rsid w:val="008E18A9"/>
    <w:rsid w:val="008E1D8C"/>
    <w:rsid w:val="008E1E90"/>
    <w:rsid w:val="008E28E4"/>
    <w:rsid w:val="008E393C"/>
    <w:rsid w:val="008E3958"/>
    <w:rsid w:val="008E399B"/>
    <w:rsid w:val="008E3C70"/>
    <w:rsid w:val="008E4068"/>
    <w:rsid w:val="008E4256"/>
    <w:rsid w:val="008E5147"/>
    <w:rsid w:val="008E5408"/>
    <w:rsid w:val="008E565C"/>
    <w:rsid w:val="008E5C27"/>
    <w:rsid w:val="008E5DAA"/>
    <w:rsid w:val="008E673C"/>
    <w:rsid w:val="008E6B28"/>
    <w:rsid w:val="008E6DEC"/>
    <w:rsid w:val="008E6FDF"/>
    <w:rsid w:val="008E761B"/>
    <w:rsid w:val="008E7A2F"/>
    <w:rsid w:val="008E7A4E"/>
    <w:rsid w:val="008E7AE7"/>
    <w:rsid w:val="008F02B4"/>
    <w:rsid w:val="008F02BA"/>
    <w:rsid w:val="008F04CD"/>
    <w:rsid w:val="008F0D52"/>
    <w:rsid w:val="008F139F"/>
    <w:rsid w:val="008F189B"/>
    <w:rsid w:val="008F1A00"/>
    <w:rsid w:val="008F1BA0"/>
    <w:rsid w:val="008F2697"/>
    <w:rsid w:val="008F280B"/>
    <w:rsid w:val="008F2AEB"/>
    <w:rsid w:val="008F2B7C"/>
    <w:rsid w:val="008F2C14"/>
    <w:rsid w:val="008F3604"/>
    <w:rsid w:val="008F3B58"/>
    <w:rsid w:val="008F4153"/>
    <w:rsid w:val="008F4583"/>
    <w:rsid w:val="008F4C3E"/>
    <w:rsid w:val="008F4CA7"/>
    <w:rsid w:val="008F549F"/>
    <w:rsid w:val="008F62A6"/>
    <w:rsid w:val="008F62CF"/>
    <w:rsid w:val="008F686C"/>
    <w:rsid w:val="008F6F75"/>
    <w:rsid w:val="008F791D"/>
    <w:rsid w:val="009001C6"/>
    <w:rsid w:val="009013A5"/>
    <w:rsid w:val="00901E8E"/>
    <w:rsid w:val="00902460"/>
    <w:rsid w:val="00902645"/>
    <w:rsid w:val="009026A4"/>
    <w:rsid w:val="009028B2"/>
    <w:rsid w:val="00903598"/>
    <w:rsid w:val="00903682"/>
    <w:rsid w:val="00903835"/>
    <w:rsid w:val="00903B46"/>
    <w:rsid w:val="00904E93"/>
    <w:rsid w:val="0090501B"/>
    <w:rsid w:val="0090527B"/>
    <w:rsid w:val="00905803"/>
    <w:rsid w:val="009058E6"/>
    <w:rsid w:val="00906F20"/>
    <w:rsid w:val="009078C7"/>
    <w:rsid w:val="00907BFD"/>
    <w:rsid w:val="009114E1"/>
    <w:rsid w:val="00912803"/>
    <w:rsid w:val="00912882"/>
    <w:rsid w:val="0091379D"/>
    <w:rsid w:val="0091390D"/>
    <w:rsid w:val="00913F4B"/>
    <w:rsid w:val="009146DB"/>
    <w:rsid w:val="00914D50"/>
    <w:rsid w:val="009159AB"/>
    <w:rsid w:val="00915B8D"/>
    <w:rsid w:val="00915F9C"/>
    <w:rsid w:val="009161D4"/>
    <w:rsid w:val="00916583"/>
    <w:rsid w:val="009168D1"/>
    <w:rsid w:val="00916C1D"/>
    <w:rsid w:val="009176E4"/>
    <w:rsid w:val="009202D2"/>
    <w:rsid w:val="0092240E"/>
    <w:rsid w:val="00922458"/>
    <w:rsid w:val="0092257C"/>
    <w:rsid w:val="00922DE3"/>
    <w:rsid w:val="0092312E"/>
    <w:rsid w:val="0092317E"/>
    <w:rsid w:val="009233C5"/>
    <w:rsid w:val="00923AEF"/>
    <w:rsid w:val="00923C51"/>
    <w:rsid w:val="0092453D"/>
    <w:rsid w:val="00924665"/>
    <w:rsid w:val="009246FF"/>
    <w:rsid w:val="009249FB"/>
    <w:rsid w:val="00924BC8"/>
    <w:rsid w:val="00924E6E"/>
    <w:rsid w:val="0092512A"/>
    <w:rsid w:val="0092520D"/>
    <w:rsid w:val="0092584A"/>
    <w:rsid w:val="00925D05"/>
    <w:rsid w:val="00925FC5"/>
    <w:rsid w:val="00926046"/>
    <w:rsid w:val="0092725A"/>
    <w:rsid w:val="00927534"/>
    <w:rsid w:val="00927D2A"/>
    <w:rsid w:val="009323C0"/>
    <w:rsid w:val="009323D1"/>
    <w:rsid w:val="0093290D"/>
    <w:rsid w:val="00933211"/>
    <w:rsid w:val="009337E2"/>
    <w:rsid w:val="00933D2A"/>
    <w:rsid w:val="00933EC9"/>
    <w:rsid w:val="009342D5"/>
    <w:rsid w:val="0093465F"/>
    <w:rsid w:val="009348D9"/>
    <w:rsid w:val="00934A3F"/>
    <w:rsid w:val="00934C7B"/>
    <w:rsid w:val="00934DC5"/>
    <w:rsid w:val="00935BA2"/>
    <w:rsid w:val="00935CB5"/>
    <w:rsid w:val="00935F80"/>
    <w:rsid w:val="00937124"/>
    <w:rsid w:val="0093736D"/>
    <w:rsid w:val="009402B7"/>
    <w:rsid w:val="00940C82"/>
    <w:rsid w:val="00940EA4"/>
    <w:rsid w:val="0094169F"/>
    <w:rsid w:val="00941854"/>
    <w:rsid w:val="00941C8B"/>
    <w:rsid w:val="00942D4F"/>
    <w:rsid w:val="009430FF"/>
    <w:rsid w:val="0094341E"/>
    <w:rsid w:val="00943D11"/>
    <w:rsid w:val="00943F8B"/>
    <w:rsid w:val="00944486"/>
    <w:rsid w:val="00944CC5"/>
    <w:rsid w:val="009454E0"/>
    <w:rsid w:val="00945589"/>
    <w:rsid w:val="00945761"/>
    <w:rsid w:val="00945BED"/>
    <w:rsid w:val="009460DD"/>
    <w:rsid w:val="00946149"/>
    <w:rsid w:val="00946EC8"/>
    <w:rsid w:val="00946F8A"/>
    <w:rsid w:val="00947B7B"/>
    <w:rsid w:val="00947BBD"/>
    <w:rsid w:val="00947BE0"/>
    <w:rsid w:val="00947FB9"/>
    <w:rsid w:val="009507D6"/>
    <w:rsid w:val="009507DC"/>
    <w:rsid w:val="0095091B"/>
    <w:rsid w:val="00950C54"/>
    <w:rsid w:val="00951008"/>
    <w:rsid w:val="009512D9"/>
    <w:rsid w:val="00951332"/>
    <w:rsid w:val="00951494"/>
    <w:rsid w:val="009519B8"/>
    <w:rsid w:val="009528A4"/>
    <w:rsid w:val="00953351"/>
    <w:rsid w:val="0095390B"/>
    <w:rsid w:val="009554CF"/>
    <w:rsid w:val="00955501"/>
    <w:rsid w:val="00955602"/>
    <w:rsid w:val="00956165"/>
    <w:rsid w:val="00956300"/>
    <w:rsid w:val="009563F3"/>
    <w:rsid w:val="009564D6"/>
    <w:rsid w:val="009566BB"/>
    <w:rsid w:val="0095721F"/>
    <w:rsid w:val="00957BD7"/>
    <w:rsid w:val="00960073"/>
    <w:rsid w:val="00960122"/>
    <w:rsid w:val="009604D6"/>
    <w:rsid w:val="00960590"/>
    <w:rsid w:val="00960608"/>
    <w:rsid w:val="00960618"/>
    <w:rsid w:val="00960988"/>
    <w:rsid w:val="009609FA"/>
    <w:rsid w:val="00960A5A"/>
    <w:rsid w:val="00961660"/>
    <w:rsid w:val="009629CA"/>
    <w:rsid w:val="00962E3B"/>
    <w:rsid w:val="00963904"/>
    <w:rsid w:val="009647A4"/>
    <w:rsid w:val="00964A36"/>
    <w:rsid w:val="00965115"/>
    <w:rsid w:val="009658ED"/>
    <w:rsid w:val="009662C6"/>
    <w:rsid w:val="009662E8"/>
    <w:rsid w:val="009662EB"/>
    <w:rsid w:val="009667AF"/>
    <w:rsid w:val="00966C4D"/>
    <w:rsid w:val="00967D32"/>
    <w:rsid w:val="00967FCA"/>
    <w:rsid w:val="009700FC"/>
    <w:rsid w:val="00970121"/>
    <w:rsid w:val="00970250"/>
    <w:rsid w:val="009703CF"/>
    <w:rsid w:val="00970431"/>
    <w:rsid w:val="00970EC6"/>
    <w:rsid w:val="009715DE"/>
    <w:rsid w:val="00971BAF"/>
    <w:rsid w:val="009723CC"/>
    <w:rsid w:val="009729A5"/>
    <w:rsid w:val="00972E86"/>
    <w:rsid w:val="00973135"/>
    <w:rsid w:val="0097333F"/>
    <w:rsid w:val="00974237"/>
    <w:rsid w:val="00975BBB"/>
    <w:rsid w:val="00976E96"/>
    <w:rsid w:val="009776EE"/>
    <w:rsid w:val="009777D9"/>
    <w:rsid w:val="009802AF"/>
    <w:rsid w:val="009811CE"/>
    <w:rsid w:val="009812EA"/>
    <w:rsid w:val="0098188F"/>
    <w:rsid w:val="00982674"/>
    <w:rsid w:val="009828FE"/>
    <w:rsid w:val="00982BD6"/>
    <w:rsid w:val="009837FE"/>
    <w:rsid w:val="00984F28"/>
    <w:rsid w:val="00985260"/>
    <w:rsid w:val="00985637"/>
    <w:rsid w:val="00986467"/>
    <w:rsid w:val="00986649"/>
    <w:rsid w:val="00986C14"/>
    <w:rsid w:val="00986E4A"/>
    <w:rsid w:val="0098706C"/>
    <w:rsid w:val="00990326"/>
    <w:rsid w:val="00990561"/>
    <w:rsid w:val="00990A74"/>
    <w:rsid w:val="00990C15"/>
    <w:rsid w:val="0099102F"/>
    <w:rsid w:val="00991309"/>
    <w:rsid w:val="009914E5"/>
    <w:rsid w:val="009918E3"/>
    <w:rsid w:val="00991B88"/>
    <w:rsid w:val="00991D70"/>
    <w:rsid w:val="0099250C"/>
    <w:rsid w:val="00992B7B"/>
    <w:rsid w:val="00992F9B"/>
    <w:rsid w:val="00993AF8"/>
    <w:rsid w:val="00994056"/>
    <w:rsid w:val="009942D9"/>
    <w:rsid w:val="00994A63"/>
    <w:rsid w:val="00994B13"/>
    <w:rsid w:val="0099566C"/>
    <w:rsid w:val="00995CD5"/>
    <w:rsid w:val="0099606D"/>
    <w:rsid w:val="009964FD"/>
    <w:rsid w:val="0099651F"/>
    <w:rsid w:val="00997593"/>
    <w:rsid w:val="009A04CC"/>
    <w:rsid w:val="009A0747"/>
    <w:rsid w:val="009A09D0"/>
    <w:rsid w:val="009A0CD9"/>
    <w:rsid w:val="009A1999"/>
    <w:rsid w:val="009A200D"/>
    <w:rsid w:val="009A276A"/>
    <w:rsid w:val="009A2DEB"/>
    <w:rsid w:val="009A3168"/>
    <w:rsid w:val="009A3564"/>
    <w:rsid w:val="009A3949"/>
    <w:rsid w:val="009A44A2"/>
    <w:rsid w:val="009A44D7"/>
    <w:rsid w:val="009A4E9A"/>
    <w:rsid w:val="009A579D"/>
    <w:rsid w:val="009A5995"/>
    <w:rsid w:val="009A6239"/>
    <w:rsid w:val="009A6811"/>
    <w:rsid w:val="009A6F8D"/>
    <w:rsid w:val="009A761B"/>
    <w:rsid w:val="009A7FEA"/>
    <w:rsid w:val="009B00F9"/>
    <w:rsid w:val="009B0485"/>
    <w:rsid w:val="009B05F4"/>
    <w:rsid w:val="009B0981"/>
    <w:rsid w:val="009B1A5B"/>
    <w:rsid w:val="009B1AF2"/>
    <w:rsid w:val="009B2AC7"/>
    <w:rsid w:val="009B2C74"/>
    <w:rsid w:val="009B3524"/>
    <w:rsid w:val="009B39DB"/>
    <w:rsid w:val="009B4384"/>
    <w:rsid w:val="009B4A63"/>
    <w:rsid w:val="009B4CCF"/>
    <w:rsid w:val="009B4D23"/>
    <w:rsid w:val="009B56B3"/>
    <w:rsid w:val="009B5909"/>
    <w:rsid w:val="009B5C55"/>
    <w:rsid w:val="009B6468"/>
    <w:rsid w:val="009B6CE8"/>
    <w:rsid w:val="009B7DB1"/>
    <w:rsid w:val="009C090B"/>
    <w:rsid w:val="009C0D95"/>
    <w:rsid w:val="009C159D"/>
    <w:rsid w:val="009C2345"/>
    <w:rsid w:val="009C260F"/>
    <w:rsid w:val="009C2AF5"/>
    <w:rsid w:val="009C2F2E"/>
    <w:rsid w:val="009C3156"/>
    <w:rsid w:val="009C385C"/>
    <w:rsid w:val="009C3B6A"/>
    <w:rsid w:val="009C3E76"/>
    <w:rsid w:val="009C408C"/>
    <w:rsid w:val="009C46DB"/>
    <w:rsid w:val="009C5A15"/>
    <w:rsid w:val="009C63FE"/>
    <w:rsid w:val="009C67F8"/>
    <w:rsid w:val="009C69CD"/>
    <w:rsid w:val="009C6C9D"/>
    <w:rsid w:val="009C6CCD"/>
    <w:rsid w:val="009C7E54"/>
    <w:rsid w:val="009C7EA1"/>
    <w:rsid w:val="009D02C9"/>
    <w:rsid w:val="009D0A87"/>
    <w:rsid w:val="009D14BB"/>
    <w:rsid w:val="009D1EA3"/>
    <w:rsid w:val="009D2E10"/>
    <w:rsid w:val="009D4B37"/>
    <w:rsid w:val="009D4CCB"/>
    <w:rsid w:val="009D4F7A"/>
    <w:rsid w:val="009D4FE9"/>
    <w:rsid w:val="009D581C"/>
    <w:rsid w:val="009D5C6C"/>
    <w:rsid w:val="009D6493"/>
    <w:rsid w:val="009D673E"/>
    <w:rsid w:val="009D69EF"/>
    <w:rsid w:val="009D6B1C"/>
    <w:rsid w:val="009D6DFB"/>
    <w:rsid w:val="009D76C5"/>
    <w:rsid w:val="009E00D0"/>
    <w:rsid w:val="009E056D"/>
    <w:rsid w:val="009E07B3"/>
    <w:rsid w:val="009E0E08"/>
    <w:rsid w:val="009E1405"/>
    <w:rsid w:val="009E20D0"/>
    <w:rsid w:val="009E2674"/>
    <w:rsid w:val="009E2F09"/>
    <w:rsid w:val="009E3297"/>
    <w:rsid w:val="009E4082"/>
    <w:rsid w:val="009E42B8"/>
    <w:rsid w:val="009E444A"/>
    <w:rsid w:val="009E48BB"/>
    <w:rsid w:val="009E4CCE"/>
    <w:rsid w:val="009E509D"/>
    <w:rsid w:val="009E516D"/>
    <w:rsid w:val="009E6204"/>
    <w:rsid w:val="009E631B"/>
    <w:rsid w:val="009E6F55"/>
    <w:rsid w:val="009E7078"/>
    <w:rsid w:val="009E729C"/>
    <w:rsid w:val="009E7D9A"/>
    <w:rsid w:val="009F0087"/>
    <w:rsid w:val="009F047D"/>
    <w:rsid w:val="009F061C"/>
    <w:rsid w:val="009F0F6F"/>
    <w:rsid w:val="009F1559"/>
    <w:rsid w:val="009F1714"/>
    <w:rsid w:val="009F1D7A"/>
    <w:rsid w:val="009F1E33"/>
    <w:rsid w:val="009F2D35"/>
    <w:rsid w:val="009F2EEC"/>
    <w:rsid w:val="009F3706"/>
    <w:rsid w:val="009F4388"/>
    <w:rsid w:val="009F45A3"/>
    <w:rsid w:val="009F5176"/>
    <w:rsid w:val="009F537A"/>
    <w:rsid w:val="009F5449"/>
    <w:rsid w:val="009F56C7"/>
    <w:rsid w:val="009F61C2"/>
    <w:rsid w:val="009F63AF"/>
    <w:rsid w:val="009F678F"/>
    <w:rsid w:val="009F6EF2"/>
    <w:rsid w:val="009F734F"/>
    <w:rsid w:val="009F7356"/>
    <w:rsid w:val="009F7656"/>
    <w:rsid w:val="009F7784"/>
    <w:rsid w:val="00A00234"/>
    <w:rsid w:val="00A00307"/>
    <w:rsid w:val="00A00F53"/>
    <w:rsid w:val="00A018CA"/>
    <w:rsid w:val="00A01BA2"/>
    <w:rsid w:val="00A01D3C"/>
    <w:rsid w:val="00A01D5F"/>
    <w:rsid w:val="00A0212F"/>
    <w:rsid w:val="00A02796"/>
    <w:rsid w:val="00A028C7"/>
    <w:rsid w:val="00A02AF5"/>
    <w:rsid w:val="00A035B2"/>
    <w:rsid w:val="00A03878"/>
    <w:rsid w:val="00A03980"/>
    <w:rsid w:val="00A03A09"/>
    <w:rsid w:val="00A03A76"/>
    <w:rsid w:val="00A03CE5"/>
    <w:rsid w:val="00A04904"/>
    <w:rsid w:val="00A049DA"/>
    <w:rsid w:val="00A04AD5"/>
    <w:rsid w:val="00A04B0F"/>
    <w:rsid w:val="00A05360"/>
    <w:rsid w:val="00A055AE"/>
    <w:rsid w:val="00A05873"/>
    <w:rsid w:val="00A059D2"/>
    <w:rsid w:val="00A05DE9"/>
    <w:rsid w:val="00A05DF9"/>
    <w:rsid w:val="00A0603E"/>
    <w:rsid w:val="00A064D3"/>
    <w:rsid w:val="00A072DE"/>
    <w:rsid w:val="00A072FF"/>
    <w:rsid w:val="00A0789F"/>
    <w:rsid w:val="00A07C3C"/>
    <w:rsid w:val="00A07CA2"/>
    <w:rsid w:val="00A07D3F"/>
    <w:rsid w:val="00A10E7C"/>
    <w:rsid w:val="00A114FD"/>
    <w:rsid w:val="00A11545"/>
    <w:rsid w:val="00A11A35"/>
    <w:rsid w:val="00A11BCD"/>
    <w:rsid w:val="00A1205C"/>
    <w:rsid w:val="00A12257"/>
    <w:rsid w:val="00A12739"/>
    <w:rsid w:val="00A12886"/>
    <w:rsid w:val="00A12C29"/>
    <w:rsid w:val="00A12F42"/>
    <w:rsid w:val="00A13060"/>
    <w:rsid w:val="00A132C8"/>
    <w:rsid w:val="00A144DC"/>
    <w:rsid w:val="00A14E7D"/>
    <w:rsid w:val="00A1561E"/>
    <w:rsid w:val="00A157BD"/>
    <w:rsid w:val="00A15D3B"/>
    <w:rsid w:val="00A16861"/>
    <w:rsid w:val="00A16D7D"/>
    <w:rsid w:val="00A17FF8"/>
    <w:rsid w:val="00A203B1"/>
    <w:rsid w:val="00A207EA"/>
    <w:rsid w:val="00A20C47"/>
    <w:rsid w:val="00A213E5"/>
    <w:rsid w:val="00A22337"/>
    <w:rsid w:val="00A224E8"/>
    <w:rsid w:val="00A22504"/>
    <w:rsid w:val="00A22999"/>
    <w:rsid w:val="00A22BCC"/>
    <w:rsid w:val="00A22FC8"/>
    <w:rsid w:val="00A24032"/>
    <w:rsid w:val="00A24285"/>
    <w:rsid w:val="00A246B6"/>
    <w:rsid w:val="00A24DBA"/>
    <w:rsid w:val="00A2589E"/>
    <w:rsid w:val="00A2590D"/>
    <w:rsid w:val="00A259AB"/>
    <w:rsid w:val="00A26280"/>
    <w:rsid w:val="00A26B62"/>
    <w:rsid w:val="00A27530"/>
    <w:rsid w:val="00A27CB4"/>
    <w:rsid w:val="00A30124"/>
    <w:rsid w:val="00A307B7"/>
    <w:rsid w:val="00A30EB7"/>
    <w:rsid w:val="00A317C9"/>
    <w:rsid w:val="00A323EF"/>
    <w:rsid w:val="00A324CD"/>
    <w:rsid w:val="00A3271F"/>
    <w:rsid w:val="00A327EA"/>
    <w:rsid w:val="00A32878"/>
    <w:rsid w:val="00A328BA"/>
    <w:rsid w:val="00A3298A"/>
    <w:rsid w:val="00A32A88"/>
    <w:rsid w:val="00A33175"/>
    <w:rsid w:val="00A33244"/>
    <w:rsid w:val="00A33834"/>
    <w:rsid w:val="00A3450C"/>
    <w:rsid w:val="00A3474E"/>
    <w:rsid w:val="00A35F56"/>
    <w:rsid w:val="00A36424"/>
    <w:rsid w:val="00A36590"/>
    <w:rsid w:val="00A36CB6"/>
    <w:rsid w:val="00A37016"/>
    <w:rsid w:val="00A37194"/>
    <w:rsid w:val="00A375B3"/>
    <w:rsid w:val="00A3788C"/>
    <w:rsid w:val="00A37999"/>
    <w:rsid w:val="00A412D5"/>
    <w:rsid w:val="00A41978"/>
    <w:rsid w:val="00A41ED8"/>
    <w:rsid w:val="00A41F5E"/>
    <w:rsid w:val="00A42D9F"/>
    <w:rsid w:val="00A4318C"/>
    <w:rsid w:val="00A436DD"/>
    <w:rsid w:val="00A43C75"/>
    <w:rsid w:val="00A443F6"/>
    <w:rsid w:val="00A44889"/>
    <w:rsid w:val="00A448B7"/>
    <w:rsid w:val="00A44EAA"/>
    <w:rsid w:val="00A45534"/>
    <w:rsid w:val="00A45903"/>
    <w:rsid w:val="00A45B81"/>
    <w:rsid w:val="00A45EF3"/>
    <w:rsid w:val="00A4612F"/>
    <w:rsid w:val="00A46152"/>
    <w:rsid w:val="00A46D3A"/>
    <w:rsid w:val="00A46FDA"/>
    <w:rsid w:val="00A472FC"/>
    <w:rsid w:val="00A47E70"/>
    <w:rsid w:val="00A50196"/>
    <w:rsid w:val="00A50B79"/>
    <w:rsid w:val="00A50ED6"/>
    <w:rsid w:val="00A50F50"/>
    <w:rsid w:val="00A517CE"/>
    <w:rsid w:val="00A523CD"/>
    <w:rsid w:val="00A52901"/>
    <w:rsid w:val="00A52AA4"/>
    <w:rsid w:val="00A52B5F"/>
    <w:rsid w:val="00A534B1"/>
    <w:rsid w:val="00A5360E"/>
    <w:rsid w:val="00A53C6A"/>
    <w:rsid w:val="00A54063"/>
    <w:rsid w:val="00A54218"/>
    <w:rsid w:val="00A547DF"/>
    <w:rsid w:val="00A54970"/>
    <w:rsid w:val="00A54F97"/>
    <w:rsid w:val="00A555D6"/>
    <w:rsid w:val="00A556BD"/>
    <w:rsid w:val="00A5590E"/>
    <w:rsid w:val="00A5601F"/>
    <w:rsid w:val="00A56088"/>
    <w:rsid w:val="00A56103"/>
    <w:rsid w:val="00A5649D"/>
    <w:rsid w:val="00A56D61"/>
    <w:rsid w:val="00A56FB8"/>
    <w:rsid w:val="00A57602"/>
    <w:rsid w:val="00A57781"/>
    <w:rsid w:val="00A57D7F"/>
    <w:rsid w:val="00A57E22"/>
    <w:rsid w:val="00A60767"/>
    <w:rsid w:val="00A61774"/>
    <w:rsid w:val="00A61D11"/>
    <w:rsid w:val="00A61FD5"/>
    <w:rsid w:val="00A6202A"/>
    <w:rsid w:val="00A62337"/>
    <w:rsid w:val="00A62F12"/>
    <w:rsid w:val="00A6336A"/>
    <w:rsid w:val="00A63E71"/>
    <w:rsid w:val="00A6498F"/>
    <w:rsid w:val="00A64A66"/>
    <w:rsid w:val="00A64AAB"/>
    <w:rsid w:val="00A6502E"/>
    <w:rsid w:val="00A65203"/>
    <w:rsid w:val="00A654A2"/>
    <w:rsid w:val="00A663C3"/>
    <w:rsid w:val="00A66EB1"/>
    <w:rsid w:val="00A679EC"/>
    <w:rsid w:val="00A67D8A"/>
    <w:rsid w:val="00A7003F"/>
    <w:rsid w:val="00A700BF"/>
    <w:rsid w:val="00A70360"/>
    <w:rsid w:val="00A703F3"/>
    <w:rsid w:val="00A70B1D"/>
    <w:rsid w:val="00A7172B"/>
    <w:rsid w:val="00A718A1"/>
    <w:rsid w:val="00A719E9"/>
    <w:rsid w:val="00A73602"/>
    <w:rsid w:val="00A736BE"/>
    <w:rsid w:val="00A7384F"/>
    <w:rsid w:val="00A73A33"/>
    <w:rsid w:val="00A73BEC"/>
    <w:rsid w:val="00A7440F"/>
    <w:rsid w:val="00A750A9"/>
    <w:rsid w:val="00A7519A"/>
    <w:rsid w:val="00A755A8"/>
    <w:rsid w:val="00A75A5C"/>
    <w:rsid w:val="00A7617F"/>
    <w:rsid w:val="00A7671C"/>
    <w:rsid w:val="00A76B0E"/>
    <w:rsid w:val="00A76CCD"/>
    <w:rsid w:val="00A77096"/>
    <w:rsid w:val="00A772EA"/>
    <w:rsid w:val="00A800B5"/>
    <w:rsid w:val="00A8033E"/>
    <w:rsid w:val="00A80F37"/>
    <w:rsid w:val="00A8177A"/>
    <w:rsid w:val="00A829C5"/>
    <w:rsid w:val="00A83013"/>
    <w:rsid w:val="00A837EF"/>
    <w:rsid w:val="00A840C8"/>
    <w:rsid w:val="00A844EA"/>
    <w:rsid w:val="00A84A3A"/>
    <w:rsid w:val="00A84B77"/>
    <w:rsid w:val="00A84D49"/>
    <w:rsid w:val="00A8690E"/>
    <w:rsid w:val="00A86DC9"/>
    <w:rsid w:val="00A87366"/>
    <w:rsid w:val="00A8757B"/>
    <w:rsid w:val="00A90543"/>
    <w:rsid w:val="00A906BA"/>
    <w:rsid w:val="00A90CD8"/>
    <w:rsid w:val="00A91719"/>
    <w:rsid w:val="00A917F9"/>
    <w:rsid w:val="00A91A56"/>
    <w:rsid w:val="00A91E11"/>
    <w:rsid w:val="00A92201"/>
    <w:rsid w:val="00A926B7"/>
    <w:rsid w:val="00A92855"/>
    <w:rsid w:val="00A92C42"/>
    <w:rsid w:val="00A93F03"/>
    <w:rsid w:val="00A94A2A"/>
    <w:rsid w:val="00A94B3C"/>
    <w:rsid w:val="00A9578E"/>
    <w:rsid w:val="00A957D6"/>
    <w:rsid w:val="00A958AA"/>
    <w:rsid w:val="00A959E2"/>
    <w:rsid w:val="00A95A8C"/>
    <w:rsid w:val="00A963DA"/>
    <w:rsid w:val="00A96713"/>
    <w:rsid w:val="00A96BED"/>
    <w:rsid w:val="00A972EF"/>
    <w:rsid w:val="00A97BA5"/>
    <w:rsid w:val="00A97C46"/>
    <w:rsid w:val="00AA0104"/>
    <w:rsid w:val="00AA0765"/>
    <w:rsid w:val="00AA15B8"/>
    <w:rsid w:val="00AA1A7E"/>
    <w:rsid w:val="00AA1EB6"/>
    <w:rsid w:val="00AA2805"/>
    <w:rsid w:val="00AA29D5"/>
    <w:rsid w:val="00AA332D"/>
    <w:rsid w:val="00AA3521"/>
    <w:rsid w:val="00AA3750"/>
    <w:rsid w:val="00AA486C"/>
    <w:rsid w:val="00AA4BB5"/>
    <w:rsid w:val="00AA4DDE"/>
    <w:rsid w:val="00AA5423"/>
    <w:rsid w:val="00AA5500"/>
    <w:rsid w:val="00AA5760"/>
    <w:rsid w:val="00AA5860"/>
    <w:rsid w:val="00AA5EC6"/>
    <w:rsid w:val="00AA66C7"/>
    <w:rsid w:val="00AA6833"/>
    <w:rsid w:val="00AA71B4"/>
    <w:rsid w:val="00AA79F1"/>
    <w:rsid w:val="00AA7BCC"/>
    <w:rsid w:val="00AB024D"/>
    <w:rsid w:val="00AB053A"/>
    <w:rsid w:val="00AB0643"/>
    <w:rsid w:val="00AB08F2"/>
    <w:rsid w:val="00AB0993"/>
    <w:rsid w:val="00AB208F"/>
    <w:rsid w:val="00AB25F0"/>
    <w:rsid w:val="00AB273C"/>
    <w:rsid w:val="00AB2B8E"/>
    <w:rsid w:val="00AB475E"/>
    <w:rsid w:val="00AB4AE9"/>
    <w:rsid w:val="00AB4B0F"/>
    <w:rsid w:val="00AB4D18"/>
    <w:rsid w:val="00AB4E9E"/>
    <w:rsid w:val="00AB574A"/>
    <w:rsid w:val="00AB5973"/>
    <w:rsid w:val="00AB73DE"/>
    <w:rsid w:val="00AB78DA"/>
    <w:rsid w:val="00AB7AA6"/>
    <w:rsid w:val="00AB7E58"/>
    <w:rsid w:val="00AB7E8C"/>
    <w:rsid w:val="00AB7F28"/>
    <w:rsid w:val="00AC005B"/>
    <w:rsid w:val="00AC059F"/>
    <w:rsid w:val="00AC0F5C"/>
    <w:rsid w:val="00AC1419"/>
    <w:rsid w:val="00AC1E75"/>
    <w:rsid w:val="00AC1FA7"/>
    <w:rsid w:val="00AC261E"/>
    <w:rsid w:val="00AC3161"/>
    <w:rsid w:val="00AC35FB"/>
    <w:rsid w:val="00AC38E7"/>
    <w:rsid w:val="00AC3F28"/>
    <w:rsid w:val="00AC42ED"/>
    <w:rsid w:val="00AC5808"/>
    <w:rsid w:val="00AC5A6B"/>
    <w:rsid w:val="00AC5BB5"/>
    <w:rsid w:val="00AC5C4C"/>
    <w:rsid w:val="00AC5D03"/>
    <w:rsid w:val="00AC5F94"/>
    <w:rsid w:val="00AC5FA7"/>
    <w:rsid w:val="00AC61CE"/>
    <w:rsid w:val="00AC65D8"/>
    <w:rsid w:val="00AC6B27"/>
    <w:rsid w:val="00AC6B4D"/>
    <w:rsid w:val="00AC6F9F"/>
    <w:rsid w:val="00AC7032"/>
    <w:rsid w:val="00AC70C7"/>
    <w:rsid w:val="00AC7258"/>
    <w:rsid w:val="00AC7DE7"/>
    <w:rsid w:val="00AC7E77"/>
    <w:rsid w:val="00AD0535"/>
    <w:rsid w:val="00AD08BA"/>
    <w:rsid w:val="00AD097C"/>
    <w:rsid w:val="00AD0D78"/>
    <w:rsid w:val="00AD0E72"/>
    <w:rsid w:val="00AD1299"/>
    <w:rsid w:val="00AD1392"/>
    <w:rsid w:val="00AD1568"/>
    <w:rsid w:val="00AD15EE"/>
    <w:rsid w:val="00AD172E"/>
    <w:rsid w:val="00AD1CD8"/>
    <w:rsid w:val="00AD1D9E"/>
    <w:rsid w:val="00AD2842"/>
    <w:rsid w:val="00AD2B9D"/>
    <w:rsid w:val="00AD2C49"/>
    <w:rsid w:val="00AD2D5B"/>
    <w:rsid w:val="00AD2EC4"/>
    <w:rsid w:val="00AD35A1"/>
    <w:rsid w:val="00AD368A"/>
    <w:rsid w:val="00AD3BE8"/>
    <w:rsid w:val="00AD3E6F"/>
    <w:rsid w:val="00AD416B"/>
    <w:rsid w:val="00AD475B"/>
    <w:rsid w:val="00AD4866"/>
    <w:rsid w:val="00AD4BD0"/>
    <w:rsid w:val="00AD4DAC"/>
    <w:rsid w:val="00AD54F6"/>
    <w:rsid w:val="00AD5B5C"/>
    <w:rsid w:val="00AD5C18"/>
    <w:rsid w:val="00AD6348"/>
    <w:rsid w:val="00AD6714"/>
    <w:rsid w:val="00AD74BB"/>
    <w:rsid w:val="00AD7AA1"/>
    <w:rsid w:val="00AD7E63"/>
    <w:rsid w:val="00AE0317"/>
    <w:rsid w:val="00AE0A7A"/>
    <w:rsid w:val="00AE12EE"/>
    <w:rsid w:val="00AE1B83"/>
    <w:rsid w:val="00AE1EC0"/>
    <w:rsid w:val="00AE2046"/>
    <w:rsid w:val="00AE26B9"/>
    <w:rsid w:val="00AE2C7A"/>
    <w:rsid w:val="00AE34EB"/>
    <w:rsid w:val="00AE394C"/>
    <w:rsid w:val="00AE3BC3"/>
    <w:rsid w:val="00AE44B8"/>
    <w:rsid w:val="00AE4898"/>
    <w:rsid w:val="00AE497B"/>
    <w:rsid w:val="00AE4A3F"/>
    <w:rsid w:val="00AE5353"/>
    <w:rsid w:val="00AE54BA"/>
    <w:rsid w:val="00AE56A7"/>
    <w:rsid w:val="00AE5F0C"/>
    <w:rsid w:val="00AE6786"/>
    <w:rsid w:val="00AE6A42"/>
    <w:rsid w:val="00AE6CEB"/>
    <w:rsid w:val="00AE7026"/>
    <w:rsid w:val="00AE7564"/>
    <w:rsid w:val="00AE76FC"/>
    <w:rsid w:val="00AE7D0C"/>
    <w:rsid w:val="00AF0822"/>
    <w:rsid w:val="00AF0C49"/>
    <w:rsid w:val="00AF0FAF"/>
    <w:rsid w:val="00AF133A"/>
    <w:rsid w:val="00AF1A38"/>
    <w:rsid w:val="00AF1F5B"/>
    <w:rsid w:val="00AF226D"/>
    <w:rsid w:val="00AF28DD"/>
    <w:rsid w:val="00AF2F5E"/>
    <w:rsid w:val="00AF3286"/>
    <w:rsid w:val="00AF3325"/>
    <w:rsid w:val="00AF3444"/>
    <w:rsid w:val="00AF39E1"/>
    <w:rsid w:val="00AF3F2A"/>
    <w:rsid w:val="00AF4403"/>
    <w:rsid w:val="00AF445D"/>
    <w:rsid w:val="00AF4B41"/>
    <w:rsid w:val="00AF4ED1"/>
    <w:rsid w:val="00AF56AF"/>
    <w:rsid w:val="00AF56D6"/>
    <w:rsid w:val="00AF60C5"/>
    <w:rsid w:val="00AF631E"/>
    <w:rsid w:val="00AF64DA"/>
    <w:rsid w:val="00AF6850"/>
    <w:rsid w:val="00B00025"/>
    <w:rsid w:val="00B00236"/>
    <w:rsid w:val="00B00594"/>
    <w:rsid w:val="00B00BC3"/>
    <w:rsid w:val="00B01449"/>
    <w:rsid w:val="00B016A4"/>
    <w:rsid w:val="00B019AC"/>
    <w:rsid w:val="00B0220D"/>
    <w:rsid w:val="00B0220F"/>
    <w:rsid w:val="00B02264"/>
    <w:rsid w:val="00B0227A"/>
    <w:rsid w:val="00B02A05"/>
    <w:rsid w:val="00B0325C"/>
    <w:rsid w:val="00B033E1"/>
    <w:rsid w:val="00B0341B"/>
    <w:rsid w:val="00B034C5"/>
    <w:rsid w:val="00B03567"/>
    <w:rsid w:val="00B038C8"/>
    <w:rsid w:val="00B03E9B"/>
    <w:rsid w:val="00B03EF8"/>
    <w:rsid w:val="00B042B9"/>
    <w:rsid w:val="00B04D56"/>
    <w:rsid w:val="00B05D73"/>
    <w:rsid w:val="00B05F2C"/>
    <w:rsid w:val="00B06825"/>
    <w:rsid w:val="00B06BAD"/>
    <w:rsid w:val="00B07856"/>
    <w:rsid w:val="00B078F8"/>
    <w:rsid w:val="00B07EF3"/>
    <w:rsid w:val="00B10334"/>
    <w:rsid w:val="00B11521"/>
    <w:rsid w:val="00B122C3"/>
    <w:rsid w:val="00B1237A"/>
    <w:rsid w:val="00B12BBB"/>
    <w:rsid w:val="00B13091"/>
    <w:rsid w:val="00B13A1F"/>
    <w:rsid w:val="00B14462"/>
    <w:rsid w:val="00B146FE"/>
    <w:rsid w:val="00B147BB"/>
    <w:rsid w:val="00B1571B"/>
    <w:rsid w:val="00B15A7F"/>
    <w:rsid w:val="00B15AD8"/>
    <w:rsid w:val="00B15AEE"/>
    <w:rsid w:val="00B15C81"/>
    <w:rsid w:val="00B15F51"/>
    <w:rsid w:val="00B16138"/>
    <w:rsid w:val="00B167C3"/>
    <w:rsid w:val="00B169F3"/>
    <w:rsid w:val="00B17294"/>
    <w:rsid w:val="00B173A6"/>
    <w:rsid w:val="00B179C0"/>
    <w:rsid w:val="00B179EB"/>
    <w:rsid w:val="00B2048E"/>
    <w:rsid w:val="00B207E1"/>
    <w:rsid w:val="00B20F22"/>
    <w:rsid w:val="00B21B49"/>
    <w:rsid w:val="00B2249C"/>
    <w:rsid w:val="00B224DC"/>
    <w:rsid w:val="00B22822"/>
    <w:rsid w:val="00B22973"/>
    <w:rsid w:val="00B22CEC"/>
    <w:rsid w:val="00B23020"/>
    <w:rsid w:val="00B23093"/>
    <w:rsid w:val="00B237BA"/>
    <w:rsid w:val="00B23980"/>
    <w:rsid w:val="00B23FF5"/>
    <w:rsid w:val="00B240E1"/>
    <w:rsid w:val="00B2500C"/>
    <w:rsid w:val="00B25162"/>
    <w:rsid w:val="00B253F1"/>
    <w:rsid w:val="00B2567C"/>
    <w:rsid w:val="00B258BB"/>
    <w:rsid w:val="00B26273"/>
    <w:rsid w:val="00B277FB"/>
    <w:rsid w:val="00B306F7"/>
    <w:rsid w:val="00B3074D"/>
    <w:rsid w:val="00B30C9E"/>
    <w:rsid w:val="00B313BA"/>
    <w:rsid w:val="00B3165B"/>
    <w:rsid w:val="00B32318"/>
    <w:rsid w:val="00B32466"/>
    <w:rsid w:val="00B3289F"/>
    <w:rsid w:val="00B3298C"/>
    <w:rsid w:val="00B3365C"/>
    <w:rsid w:val="00B339EB"/>
    <w:rsid w:val="00B33E83"/>
    <w:rsid w:val="00B34410"/>
    <w:rsid w:val="00B3450A"/>
    <w:rsid w:val="00B3466A"/>
    <w:rsid w:val="00B34853"/>
    <w:rsid w:val="00B3559B"/>
    <w:rsid w:val="00B357F8"/>
    <w:rsid w:val="00B35F33"/>
    <w:rsid w:val="00B3614D"/>
    <w:rsid w:val="00B36319"/>
    <w:rsid w:val="00B36558"/>
    <w:rsid w:val="00B36E24"/>
    <w:rsid w:val="00B37E79"/>
    <w:rsid w:val="00B37F05"/>
    <w:rsid w:val="00B40277"/>
    <w:rsid w:val="00B407C9"/>
    <w:rsid w:val="00B4117E"/>
    <w:rsid w:val="00B41A38"/>
    <w:rsid w:val="00B41CD3"/>
    <w:rsid w:val="00B41FC5"/>
    <w:rsid w:val="00B4222D"/>
    <w:rsid w:val="00B42320"/>
    <w:rsid w:val="00B42867"/>
    <w:rsid w:val="00B42E3C"/>
    <w:rsid w:val="00B42EE4"/>
    <w:rsid w:val="00B43A51"/>
    <w:rsid w:val="00B43F09"/>
    <w:rsid w:val="00B44156"/>
    <w:rsid w:val="00B44444"/>
    <w:rsid w:val="00B4490E"/>
    <w:rsid w:val="00B44E82"/>
    <w:rsid w:val="00B4533E"/>
    <w:rsid w:val="00B455B4"/>
    <w:rsid w:val="00B45B84"/>
    <w:rsid w:val="00B46127"/>
    <w:rsid w:val="00B466B9"/>
    <w:rsid w:val="00B46EBE"/>
    <w:rsid w:val="00B47739"/>
    <w:rsid w:val="00B47B3C"/>
    <w:rsid w:val="00B505FA"/>
    <w:rsid w:val="00B50BD8"/>
    <w:rsid w:val="00B50F71"/>
    <w:rsid w:val="00B51E8A"/>
    <w:rsid w:val="00B52661"/>
    <w:rsid w:val="00B52697"/>
    <w:rsid w:val="00B52774"/>
    <w:rsid w:val="00B52B8A"/>
    <w:rsid w:val="00B53A4A"/>
    <w:rsid w:val="00B54186"/>
    <w:rsid w:val="00B54416"/>
    <w:rsid w:val="00B54485"/>
    <w:rsid w:val="00B54717"/>
    <w:rsid w:val="00B555F2"/>
    <w:rsid w:val="00B5570A"/>
    <w:rsid w:val="00B5584F"/>
    <w:rsid w:val="00B55920"/>
    <w:rsid w:val="00B5634B"/>
    <w:rsid w:val="00B567F1"/>
    <w:rsid w:val="00B56FB8"/>
    <w:rsid w:val="00B5701F"/>
    <w:rsid w:val="00B57266"/>
    <w:rsid w:val="00B5768C"/>
    <w:rsid w:val="00B57761"/>
    <w:rsid w:val="00B5798D"/>
    <w:rsid w:val="00B60049"/>
    <w:rsid w:val="00B6005E"/>
    <w:rsid w:val="00B60AEA"/>
    <w:rsid w:val="00B60BE6"/>
    <w:rsid w:val="00B612FD"/>
    <w:rsid w:val="00B614A1"/>
    <w:rsid w:val="00B6193D"/>
    <w:rsid w:val="00B61A85"/>
    <w:rsid w:val="00B62550"/>
    <w:rsid w:val="00B63642"/>
    <w:rsid w:val="00B63AE4"/>
    <w:rsid w:val="00B63F8C"/>
    <w:rsid w:val="00B63FCE"/>
    <w:rsid w:val="00B640EC"/>
    <w:rsid w:val="00B6424D"/>
    <w:rsid w:val="00B655D0"/>
    <w:rsid w:val="00B659CB"/>
    <w:rsid w:val="00B65CA6"/>
    <w:rsid w:val="00B663AD"/>
    <w:rsid w:val="00B66875"/>
    <w:rsid w:val="00B67031"/>
    <w:rsid w:val="00B67222"/>
    <w:rsid w:val="00B67B97"/>
    <w:rsid w:val="00B67C06"/>
    <w:rsid w:val="00B70559"/>
    <w:rsid w:val="00B707B9"/>
    <w:rsid w:val="00B709AF"/>
    <w:rsid w:val="00B70FC1"/>
    <w:rsid w:val="00B71117"/>
    <w:rsid w:val="00B7141C"/>
    <w:rsid w:val="00B714C8"/>
    <w:rsid w:val="00B72502"/>
    <w:rsid w:val="00B72ED9"/>
    <w:rsid w:val="00B73830"/>
    <w:rsid w:val="00B73B89"/>
    <w:rsid w:val="00B73C04"/>
    <w:rsid w:val="00B74056"/>
    <w:rsid w:val="00B74544"/>
    <w:rsid w:val="00B7492A"/>
    <w:rsid w:val="00B74D73"/>
    <w:rsid w:val="00B7505B"/>
    <w:rsid w:val="00B754D1"/>
    <w:rsid w:val="00B75C81"/>
    <w:rsid w:val="00B76597"/>
    <w:rsid w:val="00B7732E"/>
    <w:rsid w:val="00B778F3"/>
    <w:rsid w:val="00B77A01"/>
    <w:rsid w:val="00B80BB3"/>
    <w:rsid w:val="00B80CE2"/>
    <w:rsid w:val="00B80D0B"/>
    <w:rsid w:val="00B8150A"/>
    <w:rsid w:val="00B81580"/>
    <w:rsid w:val="00B81E01"/>
    <w:rsid w:val="00B823CA"/>
    <w:rsid w:val="00B835C7"/>
    <w:rsid w:val="00B84409"/>
    <w:rsid w:val="00B85495"/>
    <w:rsid w:val="00B85611"/>
    <w:rsid w:val="00B85726"/>
    <w:rsid w:val="00B85AF0"/>
    <w:rsid w:val="00B85E21"/>
    <w:rsid w:val="00B86428"/>
    <w:rsid w:val="00B864CF"/>
    <w:rsid w:val="00B87336"/>
    <w:rsid w:val="00B873CD"/>
    <w:rsid w:val="00B87676"/>
    <w:rsid w:val="00B87905"/>
    <w:rsid w:val="00B87F92"/>
    <w:rsid w:val="00B90669"/>
    <w:rsid w:val="00B908F6"/>
    <w:rsid w:val="00B90937"/>
    <w:rsid w:val="00B9124A"/>
    <w:rsid w:val="00B91B11"/>
    <w:rsid w:val="00B921EA"/>
    <w:rsid w:val="00B9252C"/>
    <w:rsid w:val="00B928C9"/>
    <w:rsid w:val="00B92A37"/>
    <w:rsid w:val="00B92B08"/>
    <w:rsid w:val="00B92D3A"/>
    <w:rsid w:val="00B93617"/>
    <w:rsid w:val="00B93B6C"/>
    <w:rsid w:val="00B95593"/>
    <w:rsid w:val="00B95624"/>
    <w:rsid w:val="00B95682"/>
    <w:rsid w:val="00B9612A"/>
    <w:rsid w:val="00B96489"/>
    <w:rsid w:val="00B9655A"/>
    <w:rsid w:val="00B968C8"/>
    <w:rsid w:val="00B96DBA"/>
    <w:rsid w:val="00B971AF"/>
    <w:rsid w:val="00B97469"/>
    <w:rsid w:val="00B975B2"/>
    <w:rsid w:val="00B97728"/>
    <w:rsid w:val="00BA03BA"/>
    <w:rsid w:val="00BA086B"/>
    <w:rsid w:val="00BA11EF"/>
    <w:rsid w:val="00BA15A7"/>
    <w:rsid w:val="00BA1C9B"/>
    <w:rsid w:val="00BA2775"/>
    <w:rsid w:val="00BA2912"/>
    <w:rsid w:val="00BA2CCF"/>
    <w:rsid w:val="00BA37B3"/>
    <w:rsid w:val="00BA3EC5"/>
    <w:rsid w:val="00BA3F4D"/>
    <w:rsid w:val="00BA41FA"/>
    <w:rsid w:val="00BA442E"/>
    <w:rsid w:val="00BA45AD"/>
    <w:rsid w:val="00BA47B2"/>
    <w:rsid w:val="00BA4D97"/>
    <w:rsid w:val="00BA56CD"/>
    <w:rsid w:val="00BA67BD"/>
    <w:rsid w:val="00BA761A"/>
    <w:rsid w:val="00BA761E"/>
    <w:rsid w:val="00BB04BD"/>
    <w:rsid w:val="00BB0979"/>
    <w:rsid w:val="00BB09DA"/>
    <w:rsid w:val="00BB0A7A"/>
    <w:rsid w:val="00BB0D4D"/>
    <w:rsid w:val="00BB0FD6"/>
    <w:rsid w:val="00BB1209"/>
    <w:rsid w:val="00BB136A"/>
    <w:rsid w:val="00BB14D4"/>
    <w:rsid w:val="00BB161E"/>
    <w:rsid w:val="00BB16BD"/>
    <w:rsid w:val="00BB1D11"/>
    <w:rsid w:val="00BB238A"/>
    <w:rsid w:val="00BB273A"/>
    <w:rsid w:val="00BB2979"/>
    <w:rsid w:val="00BB2B5C"/>
    <w:rsid w:val="00BB2F61"/>
    <w:rsid w:val="00BB2FE9"/>
    <w:rsid w:val="00BB30EA"/>
    <w:rsid w:val="00BB3216"/>
    <w:rsid w:val="00BB394D"/>
    <w:rsid w:val="00BB3A98"/>
    <w:rsid w:val="00BB3B15"/>
    <w:rsid w:val="00BB4117"/>
    <w:rsid w:val="00BB4222"/>
    <w:rsid w:val="00BB4301"/>
    <w:rsid w:val="00BB4A31"/>
    <w:rsid w:val="00BB4BD2"/>
    <w:rsid w:val="00BB573D"/>
    <w:rsid w:val="00BB57F0"/>
    <w:rsid w:val="00BB5DFC"/>
    <w:rsid w:val="00BB60E1"/>
    <w:rsid w:val="00BB69D6"/>
    <w:rsid w:val="00BB6D43"/>
    <w:rsid w:val="00BB753F"/>
    <w:rsid w:val="00BB7A98"/>
    <w:rsid w:val="00BC06DD"/>
    <w:rsid w:val="00BC0807"/>
    <w:rsid w:val="00BC093C"/>
    <w:rsid w:val="00BC12BC"/>
    <w:rsid w:val="00BC146D"/>
    <w:rsid w:val="00BC1679"/>
    <w:rsid w:val="00BC23A5"/>
    <w:rsid w:val="00BC249C"/>
    <w:rsid w:val="00BC26EF"/>
    <w:rsid w:val="00BC2C8E"/>
    <w:rsid w:val="00BC44AB"/>
    <w:rsid w:val="00BC455C"/>
    <w:rsid w:val="00BC4577"/>
    <w:rsid w:val="00BC46DB"/>
    <w:rsid w:val="00BC4827"/>
    <w:rsid w:val="00BC53F2"/>
    <w:rsid w:val="00BC5ACE"/>
    <w:rsid w:val="00BC6287"/>
    <w:rsid w:val="00BC64D3"/>
    <w:rsid w:val="00BC70B8"/>
    <w:rsid w:val="00BC7277"/>
    <w:rsid w:val="00BC7CE7"/>
    <w:rsid w:val="00BD024D"/>
    <w:rsid w:val="00BD0687"/>
    <w:rsid w:val="00BD09F5"/>
    <w:rsid w:val="00BD279D"/>
    <w:rsid w:val="00BD294A"/>
    <w:rsid w:val="00BD33B6"/>
    <w:rsid w:val="00BD3926"/>
    <w:rsid w:val="00BD3953"/>
    <w:rsid w:val="00BD3FBB"/>
    <w:rsid w:val="00BD41C1"/>
    <w:rsid w:val="00BD44F9"/>
    <w:rsid w:val="00BD4ADD"/>
    <w:rsid w:val="00BD4FF9"/>
    <w:rsid w:val="00BD58CC"/>
    <w:rsid w:val="00BD5B37"/>
    <w:rsid w:val="00BD5CA8"/>
    <w:rsid w:val="00BD674C"/>
    <w:rsid w:val="00BD695F"/>
    <w:rsid w:val="00BD6BB8"/>
    <w:rsid w:val="00BD6CF7"/>
    <w:rsid w:val="00BD71EA"/>
    <w:rsid w:val="00BD7420"/>
    <w:rsid w:val="00BD788C"/>
    <w:rsid w:val="00BD7D22"/>
    <w:rsid w:val="00BE00EC"/>
    <w:rsid w:val="00BE02BD"/>
    <w:rsid w:val="00BE031C"/>
    <w:rsid w:val="00BE0487"/>
    <w:rsid w:val="00BE0FB5"/>
    <w:rsid w:val="00BE1473"/>
    <w:rsid w:val="00BE14F8"/>
    <w:rsid w:val="00BE1C58"/>
    <w:rsid w:val="00BE2894"/>
    <w:rsid w:val="00BE2CDD"/>
    <w:rsid w:val="00BE324B"/>
    <w:rsid w:val="00BE3B91"/>
    <w:rsid w:val="00BE3C38"/>
    <w:rsid w:val="00BE3D0F"/>
    <w:rsid w:val="00BE4232"/>
    <w:rsid w:val="00BE4DC0"/>
    <w:rsid w:val="00BE4E66"/>
    <w:rsid w:val="00BE4F23"/>
    <w:rsid w:val="00BE52CB"/>
    <w:rsid w:val="00BE541C"/>
    <w:rsid w:val="00BE5CFD"/>
    <w:rsid w:val="00BE6003"/>
    <w:rsid w:val="00BE68D1"/>
    <w:rsid w:val="00BE71CB"/>
    <w:rsid w:val="00BE7922"/>
    <w:rsid w:val="00BE7AB6"/>
    <w:rsid w:val="00BE7AD2"/>
    <w:rsid w:val="00BE7BB9"/>
    <w:rsid w:val="00BE7D14"/>
    <w:rsid w:val="00BE7D43"/>
    <w:rsid w:val="00BF039D"/>
    <w:rsid w:val="00BF079C"/>
    <w:rsid w:val="00BF0870"/>
    <w:rsid w:val="00BF0AFC"/>
    <w:rsid w:val="00BF0B1E"/>
    <w:rsid w:val="00BF0F58"/>
    <w:rsid w:val="00BF1007"/>
    <w:rsid w:val="00BF1948"/>
    <w:rsid w:val="00BF2B0A"/>
    <w:rsid w:val="00BF2BD6"/>
    <w:rsid w:val="00BF3228"/>
    <w:rsid w:val="00BF3400"/>
    <w:rsid w:val="00BF37C1"/>
    <w:rsid w:val="00BF395D"/>
    <w:rsid w:val="00BF3D9E"/>
    <w:rsid w:val="00BF4390"/>
    <w:rsid w:val="00BF43F4"/>
    <w:rsid w:val="00BF46FC"/>
    <w:rsid w:val="00BF4C5F"/>
    <w:rsid w:val="00BF4E8E"/>
    <w:rsid w:val="00BF508B"/>
    <w:rsid w:val="00BF52DA"/>
    <w:rsid w:val="00BF5388"/>
    <w:rsid w:val="00BF54BE"/>
    <w:rsid w:val="00BF5641"/>
    <w:rsid w:val="00BF5659"/>
    <w:rsid w:val="00BF5843"/>
    <w:rsid w:val="00BF5C00"/>
    <w:rsid w:val="00BF68BB"/>
    <w:rsid w:val="00BF694E"/>
    <w:rsid w:val="00BF6E24"/>
    <w:rsid w:val="00BF6E52"/>
    <w:rsid w:val="00BF6F62"/>
    <w:rsid w:val="00BF7E77"/>
    <w:rsid w:val="00C00273"/>
    <w:rsid w:val="00C004F4"/>
    <w:rsid w:val="00C00F1B"/>
    <w:rsid w:val="00C01284"/>
    <w:rsid w:val="00C02101"/>
    <w:rsid w:val="00C0253B"/>
    <w:rsid w:val="00C02768"/>
    <w:rsid w:val="00C0399B"/>
    <w:rsid w:val="00C04100"/>
    <w:rsid w:val="00C043DC"/>
    <w:rsid w:val="00C04BE6"/>
    <w:rsid w:val="00C04FE1"/>
    <w:rsid w:val="00C054FF"/>
    <w:rsid w:val="00C05939"/>
    <w:rsid w:val="00C06227"/>
    <w:rsid w:val="00C0662E"/>
    <w:rsid w:val="00C06710"/>
    <w:rsid w:val="00C07168"/>
    <w:rsid w:val="00C07304"/>
    <w:rsid w:val="00C07530"/>
    <w:rsid w:val="00C0781F"/>
    <w:rsid w:val="00C07A03"/>
    <w:rsid w:val="00C10150"/>
    <w:rsid w:val="00C10436"/>
    <w:rsid w:val="00C106D9"/>
    <w:rsid w:val="00C10772"/>
    <w:rsid w:val="00C1090A"/>
    <w:rsid w:val="00C10AEA"/>
    <w:rsid w:val="00C1176E"/>
    <w:rsid w:val="00C11C3F"/>
    <w:rsid w:val="00C11FAC"/>
    <w:rsid w:val="00C12E55"/>
    <w:rsid w:val="00C12FFF"/>
    <w:rsid w:val="00C13333"/>
    <w:rsid w:val="00C13D47"/>
    <w:rsid w:val="00C147E1"/>
    <w:rsid w:val="00C14836"/>
    <w:rsid w:val="00C1506A"/>
    <w:rsid w:val="00C1645D"/>
    <w:rsid w:val="00C16487"/>
    <w:rsid w:val="00C164A9"/>
    <w:rsid w:val="00C167A9"/>
    <w:rsid w:val="00C16C4E"/>
    <w:rsid w:val="00C1754C"/>
    <w:rsid w:val="00C17E7B"/>
    <w:rsid w:val="00C20A0B"/>
    <w:rsid w:val="00C2111A"/>
    <w:rsid w:val="00C219F4"/>
    <w:rsid w:val="00C220AF"/>
    <w:rsid w:val="00C220B7"/>
    <w:rsid w:val="00C225BF"/>
    <w:rsid w:val="00C22DFA"/>
    <w:rsid w:val="00C230D0"/>
    <w:rsid w:val="00C23695"/>
    <w:rsid w:val="00C23A0F"/>
    <w:rsid w:val="00C2443D"/>
    <w:rsid w:val="00C2459E"/>
    <w:rsid w:val="00C24F3C"/>
    <w:rsid w:val="00C252E5"/>
    <w:rsid w:val="00C2543D"/>
    <w:rsid w:val="00C25775"/>
    <w:rsid w:val="00C25A4B"/>
    <w:rsid w:val="00C26696"/>
    <w:rsid w:val="00C268F7"/>
    <w:rsid w:val="00C26A4D"/>
    <w:rsid w:val="00C27AF1"/>
    <w:rsid w:val="00C27F99"/>
    <w:rsid w:val="00C301A6"/>
    <w:rsid w:val="00C310F4"/>
    <w:rsid w:val="00C3165D"/>
    <w:rsid w:val="00C31BE0"/>
    <w:rsid w:val="00C321B8"/>
    <w:rsid w:val="00C3238A"/>
    <w:rsid w:val="00C323BF"/>
    <w:rsid w:val="00C32AC4"/>
    <w:rsid w:val="00C32E5D"/>
    <w:rsid w:val="00C33AB7"/>
    <w:rsid w:val="00C33FB2"/>
    <w:rsid w:val="00C34FA5"/>
    <w:rsid w:val="00C3578E"/>
    <w:rsid w:val="00C373A8"/>
    <w:rsid w:val="00C37B2E"/>
    <w:rsid w:val="00C402CA"/>
    <w:rsid w:val="00C4072E"/>
    <w:rsid w:val="00C407FE"/>
    <w:rsid w:val="00C40CA5"/>
    <w:rsid w:val="00C411C5"/>
    <w:rsid w:val="00C41603"/>
    <w:rsid w:val="00C41786"/>
    <w:rsid w:val="00C42B30"/>
    <w:rsid w:val="00C42E18"/>
    <w:rsid w:val="00C43123"/>
    <w:rsid w:val="00C43456"/>
    <w:rsid w:val="00C43488"/>
    <w:rsid w:val="00C4375E"/>
    <w:rsid w:val="00C43E3D"/>
    <w:rsid w:val="00C44065"/>
    <w:rsid w:val="00C44F6D"/>
    <w:rsid w:val="00C45446"/>
    <w:rsid w:val="00C45526"/>
    <w:rsid w:val="00C4577B"/>
    <w:rsid w:val="00C45F84"/>
    <w:rsid w:val="00C4612B"/>
    <w:rsid w:val="00C46D65"/>
    <w:rsid w:val="00C46FF9"/>
    <w:rsid w:val="00C478F1"/>
    <w:rsid w:val="00C47952"/>
    <w:rsid w:val="00C503BF"/>
    <w:rsid w:val="00C50450"/>
    <w:rsid w:val="00C50D08"/>
    <w:rsid w:val="00C50EB1"/>
    <w:rsid w:val="00C51210"/>
    <w:rsid w:val="00C51879"/>
    <w:rsid w:val="00C51B57"/>
    <w:rsid w:val="00C52144"/>
    <w:rsid w:val="00C53323"/>
    <w:rsid w:val="00C53527"/>
    <w:rsid w:val="00C539FD"/>
    <w:rsid w:val="00C53C0D"/>
    <w:rsid w:val="00C53D10"/>
    <w:rsid w:val="00C54728"/>
    <w:rsid w:val="00C54C8A"/>
    <w:rsid w:val="00C5577F"/>
    <w:rsid w:val="00C55A97"/>
    <w:rsid w:val="00C55DF9"/>
    <w:rsid w:val="00C56B91"/>
    <w:rsid w:val="00C578F7"/>
    <w:rsid w:val="00C605F1"/>
    <w:rsid w:val="00C605FA"/>
    <w:rsid w:val="00C60770"/>
    <w:rsid w:val="00C610FE"/>
    <w:rsid w:val="00C62465"/>
    <w:rsid w:val="00C6252D"/>
    <w:rsid w:val="00C6321E"/>
    <w:rsid w:val="00C6330A"/>
    <w:rsid w:val="00C636D3"/>
    <w:rsid w:val="00C637AF"/>
    <w:rsid w:val="00C63962"/>
    <w:rsid w:val="00C64D46"/>
    <w:rsid w:val="00C64FD3"/>
    <w:rsid w:val="00C656C8"/>
    <w:rsid w:val="00C657A8"/>
    <w:rsid w:val="00C66317"/>
    <w:rsid w:val="00C66331"/>
    <w:rsid w:val="00C66B92"/>
    <w:rsid w:val="00C66EA7"/>
    <w:rsid w:val="00C6734F"/>
    <w:rsid w:val="00C67497"/>
    <w:rsid w:val="00C676B7"/>
    <w:rsid w:val="00C67983"/>
    <w:rsid w:val="00C67F4F"/>
    <w:rsid w:val="00C7016A"/>
    <w:rsid w:val="00C70453"/>
    <w:rsid w:val="00C707F1"/>
    <w:rsid w:val="00C70E12"/>
    <w:rsid w:val="00C70FDB"/>
    <w:rsid w:val="00C711E9"/>
    <w:rsid w:val="00C714AB"/>
    <w:rsid w:val="00C71708"/>
    <w:rsid w:val="00C72740"/>
    <w:rsid w:val="00C72C5A"/>
    <w:rsid w:val="00C72F71"/>
    <w:rsid w:val="00C73524"/>
    <w:rsid w:val="00C73C5E"/>
    <w:rsid w:val="00C749C3"/>
    <w:rsid w:val="00C74A0A"/>
    <w:rsid w:val="00C74A3B"/>
    <w:rsid w:val="00C74BCC"/>
    <w:rsid w:val="00C75898"/>
    <w:rsid w:val="00C75B84"/>
    <w:rsid w:val="00C7607D"/>
    <w:rsid w:val="00C771EE"/>
    <w:rsid w:val="00C774F6"/>
    <w:rsid w:val="00C77CDF"/>
    <w:rsid w:val="00C77F58"/>
    <w:rsid w:val="00C802ED"/>
    <w:rsid w:val="00C80551"/>
    <w:rsid w:val="00C80974"/>
    <w:rsid w:val="00C81781"/>
    <w:rsid w:val="00C81CCE"/>
    <w:rsid w:val="00C81E06"/>
    <w:rsid w:val="00C820E3"/>
    <w:rsid w:val="00C82508"/>
    <w:rsid w:val="00C82825"/>
    <w:rsid w:val="00C829DE"/>
    <w:rsid w:val="00C82F61"/>
    <w:rsid w:val="00C83298"/>
    <w:rsid w:val="00C83B74"/>
    <w:rsid w:val="00C83F71"/>
    <w:rsid w:val="00C8400E"/>
    <w:rsid w:val="00C84330"/>
    <w:rsid w:val="00C847F0"/>
    <w:rsid w:val="00C84B53"/>
    <w:rsid w:val="00C84B7A"/>
    <w:rsid w:val="00C8565F"/>
    <w:rsid w:val="00C85734"/>
    <w:rsid w:val="00C857F8"/>
    <w:rsid w:val="00C85868"/>
    <w:rsid w:val="00C85A08"/>
    <w:rsid w:val="00C86568"/>
    <w:rsid w:val="00C86AC1"/>
    <w:rsid w:val="00C87A1E"/>
    <w:rsid w:val="00C87FAA"/>
    <w:rsid w:val="00C90345"/>
    <w:rsid w:val="00C903C3"/>
    <w:rsid w:val="00C904E4"/>
    <w:rsid w:val="00C90661"/>
    <w:rsid w:val="00C907AC"/>
    <w:rsid w:val="00C90C21"/>
    <w:rsid w:val="00C90D9D"/>
    <w:rsid w:val="00C915F5"/>
    <w:rsid w:val="00C91B20"/>
    <w:rsid w:val="00C91E82"/>
    <w:rsid w:val="00C92DFB"/>
    <w:rsid w:val="00C93E46"/>
    <w:rsid w:val="00C94506"/>
    <w:rsid w:val="00C94C36"/>
    <w:rsid w:val="00C95985"/>
    <w:rsid w:val="00C95F60"/>
    <w:rsid w:val="00C96844"/>
    <w:rsid w:val="00C96CC4"/>
    <w:rsid w:val="00C97679"/>
    <w:rsid w:val="00C97A82"/>
    <w:rsid w:val="00CA05C3"/>
    <w:rsid w:val="00CA0882"/>
    <w:rsid w:val="00CA1001"/>
    <w:rsid w:val="00CA10FF"/>
    <w:rsid w:val="00CA17CB"/>
    <w:rsid w:val="00CA238A"/>
    <w:rsid w:val="00CA25BC"/>
    <w:rsid w:val="00CA39CB"/>
    <w:rsid w:val="00CA3F16"/>
    <w:rsid w:val="00CA43FC"/>
    <w:rsid w:val="00CA448A"/>
    <w:rsid w:val="00CA4646"/>
    <w:rsid w:val="00CA4CFC"/>
    <w:rsid w:val="00CA4F55"/>
    <w:rsid w:val="00CA557E"/>
    <w:rsid w:val="00CA5DE7"/>
    <w:rsid w:val="00CA5F9F"/>
    <w:rsid w:val="00CA649D"/>
    <w:rsid w:val="00CA785B"/>
    <w:rsid w:val="00CA7CCF"/>
    <w:rsid w:val="00CB09C2"/>
    <w:rsid w:val="00CB17DC"/>
    <w:rsid w:val="00CB1C5D"/>
    <w:rsid w:val="00CB29C7"/>
    <w:rsid w:val="00CB3421"/>
    <w:rsid w:val="00CB35B7"/>
    <w:rsid w:val="00CB3642"/>
    <w:rsid w:val="00CB3B31"/>
    <w:rsid w:val="00CB3DB1"/>
    <w:rsid w:val="00CB4092"/>
    <w:rsid w:val="00CB4201"/>
    <w:rsid w:val="00CB49AC"/>
    <w:rsid w:val="00CB4A1B"/>
    <w:rsid w:val="00CB4D0A"/>
    <w:rsid w:val="00CB4DCD"/>
    <w:rsid w:val="00CB5799"/>
    <w:rsid w:val="00CB5ED0"/>
    <w:rsid w:val="00CB5FCC"/>
    <w:rsid w:val="00CB6051"/>
    <w:rsid w:val="00CB610D"/>
    <w:rsid w:val="00CB661C"/>
    <w:rsid w:val="00CB6718"/>
    <w:rsid w:val="00CB68E6"/>
    <w:rsid w:val="00CB6923"/>
    <w:rsid w:val="00CB69F1"/>
    <w:rsid w:val="00CB6CD2"/>
    <w:rsid w:val="00CB6E42"/>
    <w:rsid w:val="00CB6E49"/>
    <w:rsid w:val="00CB75B3"/>
    <w:rsid w:val="00CB7E03"/>
    <w:rsid w:val="00CC0DB6"/>
    <w:rsid w:val="00CC1D95"/>
    <w:rsid w:val="00CC1F42"/>
    <w:rsid w:val="00CC216E"/>
    <w:rsid w:val="00CC22EF"/>
    <w:rsid w:val="00CC2742"/>
    <w:rsid w:val="00CC2A41"/>
    <w:rsid w:val="00CC3083"/>
    <w:rsid w:val="00CC33E5"/>
    <w:rsid w:val="00CC354D"/>
    <w:rsid w:val="00CC3BCA"/>
    <w:rsid w:val="00CC4174"/>
    <w:rsid w:val="00CC444F"/>
    <w:rsid w:val="00CC5026"/>
    <w:rsid w:val="00CC5332"/>
    <w:rsid w:val="00CC5F11"/>
    <w:rsid w:val="00CC620A"/>
    <w:rsid w:val="00CC6619"/>
    <w:rsid w:val="00CC6F36"/>
    <w:rsid w:val="00CC6FDF"/>
    <w:rsid w:val="00CC7AD2"/>
    <w:rsid w:val="00CD0043"/>
    <w:rsid w:val="00CD03C0"/>
    <w:rsid w:val="00CD062D"/>
    <w:rsid w:val="00CD0829"/>
    <w:rsid w:val="00CD0E25"/>
    <w:rsid w:val="00CD1263"/>
    <w:rsid w:val="00CD1617"/>
    <w:rsid w:val="00CD2555"/>
    <w:rsid w:val="00CD2B7C"/>
    <w:rsid w:val="00CD2FEB"/>
    <w:rsid w:val="00CD35F0"/>
    <w:rsid w:val="00CD3D2F"/>
    <w:rsid w:val="00CD3D49"/>
    <w:rsid w:val="00CD402D"/>
    <w:rsid w:val="00CD422A"/>
    <w:rsid w:val="00CD47D2"/>
    <w:rsid w:val="00CD48AA"/>
    <w:rsid w:val="00CD4BD7"/>
    <w:rsid w:val="00CD4CB1"/>
    <w:rsid w:val="00CD4D81"/>
    <w:rsid w:val="00CD515D"/>
    <w:rsid w:val="00CD5392"/>
    <w:rsid w:val="00CD5ECD"/>
    <w:rsid w:val="00CD6456"/>
    <w:rsid w:val="00CD66F9"/>
    <w:rsid w:val="00CD6D10"/>
    <w:rsid w:val="00CD6FED"/>
    <w:rsid w:val="00CD776E"/>
    <w:rsid w:val="00CD7CAD"/>
    <w:rsid w:val="00CE07A8"/>
    <w:rsid w:val="00CE0B86"/>
    <w:rsid w:val="00CE0C2A"/>
    <w:rsid w:val="00CE10DF"/>
    <w:rsid w:val="00CE13AD"/>
    <w:rsid w:val="00CE1B12"/>
    <w:rsid w:val="00CE1F02"/>
    <w:rsid w:val="00CE1FD8"/>
    <w:rsid w:val="00CE21F0"/>
    <w:rsid w:val="00CE227D"/>
    <w:rsid w:val="00CE2386"/>
    <w:rsid w:val="00CE26DD"/>
    <w:rsid w:val="00CE2A00"/>
    <w:rsid w:val="00CE2C37"/>
    <w:rsid w:val="00CE30BD"/>
    <w:rsid w:val="00CE3707"/>
    <w:rsid w:val="00CE39BC"/>
    <w:rsid w:val="00CE4221"/>
    <w:rsid w:val="00CE50B0"/>
    <w:rsid w:val="00CE5200"/>
    <w:rsid w:val="00CE6614"/>
    <w:rsid w:val="00CE6BD9"/>
    <w:rsid w:val="00CE73AB"/>
    <w:rsid w:val="00CE7D94"/>
    <w:rsid w:val="00CF0663"/>
    <w:rsid w:val="00CF07A8"/>
    <w:rsid w:val="00CF1C56"/>
    <w:rsid w:val="00CF1E90"/>
    <w:rsid w:val="00CF1EEC"/>
    <w:rsid w:val="00CF2DC2"/>
    <w:rsid w:val="00CF3311"/>
    <w:rsid w:val="00CF356D"/>
    <w:rsid w:val="00CF35F6"/>
    <w:rsid w:val="00CF3976"/>
    <w:rsid w:val="00CF41DE"/>
    <w:rsid w:val="00CF48EE"/>
    <w:rsid w:val="00CF4D9D"/>
    <w:rsid w:val="00CF504C"/>
    <w:rsid w:val="00CF5FB0"/>
    <w:rsid w:val="00CF71A3"/>
    <w:rsid w:val="00CF7C00"/>
    <w:rsid w:val="00CF7DDB"/>
    <w:rsid w:val="00D0012B"/>
    <w:rsid w:val="00D00F2B"/>
    <w:rsid w:val="00D00FAE"/>
    <w:rsid w:val="00D01693"/>
    <w:rsid w:val="00D01E17"/>
    <w:rsid w:val="00D03661"/>
    <w:rsid w:val="00D03CD5"/>
    <w:rsid w:val="00D03F9A"/>
    <w:rsid w:val="00D041BA"/>
    <w:rsid w:val="00D0430B"/>
    <w:rsid w:val="00D0505D"/>
    <w:rsid w:val="00D05262"/>
    <w:rsid w:val="00D052C3"/>
    <w:rsid w:val="00D06A00"/>
    <w:rsid w:val="00D06BF4"/>
    <w:rsid w:val="00D06E71"/>
    <w:rsid w:val="00D07272"/>
    <w:rsid w:val="00D075CA"/>
    <w:rsid w:val="00D077CE"/>
    <w:rsid w:val="00D078D2"/>
    <w:rsid w:val="00D079C5"/>
    <w:rsid w:val="00D10746"/>
    <w:rsid w:val="00D109A0"/>
    <w:rsid w:val="00D11675"/>
    <w:rsid w:val="00D11AC5"/>
    <w:rsid w:val="00D11BDB"/>
    <w:rsid w:val="00D12112"/>
    <w:rsid w:val="00D125DB"/>
    <w:rsid w:val="00D13A68"/>
    <w:rsid w:val="00D142CB"/>
    <w:rsid w:val="00D14817"/>
    <w:rsid w:val="00D14EB0"/>
    <w:rsid w:val="00D15829"/>
    <w:rsid w:val="00D16834"/>
    <w:rsid w:val="00D17FDF"/>
    <w:rsid w:val="00D202B5"/>
    <w:rsid w:val="00D20B0B"/>
    <w:rsid w:val="00D20CAC"/>
    <w:rsid w:val="00D20F8E"/>
    <w:rsid w:val="00D210F2"/>
    <w:rsid w:val="00D2186D"/>
    <w:rsid w:val="00D21CAD"/>
    <w:rsid w:val="00D21F95"/>
    <w:rsid w:val="00D223B1"/>
    <w:rsid w:val="00D22D37"/>
    <w:rsid w:val="00D23665"/>
    <w:rsid w:val="00D236EC"/>
    <w:rsid w:val="00D245CD"/>
    <w:rsid w:val="00D2471D"/>
    <w:rsid w:val="00D2483E"/>
    <w:rsid w:val="00D250AE"/>
    <w:rsid w:val="00D251C1"/>
    <w:rsid w:val="00D25712"/>
    <w:rsid w:val="00D26053"/>
    <w:rsid w:val="00D26AB7"/>
    <w:rsid w:val="00D26C14"/>
    <w:rsid w:val="00D26C45"/>
    <w:rsid w:val="00D27016"/>
    <w:rsid w:val="00D279AF"/>
    <w:rsid w:val="00D27F5A"/>
    <w:rsid w:val="00D30117"/>
    <w:rsid w:val="00D30360"/>
    <w:rsid w:val="00D30B9C"/>
    <w:rsid w:val="00D30EF7"/>
    <w:rsid w:val="00D31143"/>
    <w:rsid w:val="00D315AE"/>
    <w:rsid w:val="00D317F9"/>
    <w:rsid w:val="00D3235D"/>
    <w:rsid w:val="00D32AC1"/>
    <w:rsid w:val="00D32BB9"/>
    <w:rsid w:val="00D336D8"/>
    <w:rsid w:val="00D337F5"/>
    <w:rsid w:val="00D33FA3"/>
    <w:rsid w:val="00D34735"/>
    <w:rsid w:val="00D348D4"/>
    <w:rsid w:val="00D34D43"/>
    <w:rsid w:val="00D35BC7"/>
    <w:rsid w:val="00D35FF1"/>
    <w:rsid w:val="00D36321"/>
    <w:rsid w:val="00D36ABF"/>
    <w:rsid w:val="00D36F8F"/>
    <w:rsid w:val="00D373B4"/>
    <w:rsid w:val="00D37E04"/>
    <w:rsid w:val="00D37E12"/>
    <w:rsid w:val="00D4037B"/>
    <w:rsid w:val="00D4060A"/>
    <w:rsid w:val="00D4061E"/>
    <w:rsid w:val="00D40F51"/>
    <w:rsid w:val="00D41202"/>
    <w:rsid w:val="00D42360"/>
    <w:rsid w:val="00D424DF"/>
    <w:rsid w:val="00D426E7"/>
    <w:rsid w:val="00D436D4"/>
    <w:rsid w:val="00D43F46"/>
    <w:rsid w:val="00D440F8"/>
    <w:rsid w:val="00D4418D"/>
    <w:rsid w:val="00D44365"/>
    <w:rsid w:val="00D44421"/>
    <w:rsid w:val="00D44548"/>
    <w:rsid w:val="00D448DF"/>
    <w:rsid w:val="00D4520E"/>
    <w:rsid w:val="00D45372"/>
    <w:rsid w:val="00D468B0"/>
    <w:rsid w:val="00D4694F"/>
    <w:rsid w:val="00D46B8A"/>
    <w:rsid w:val="00D46DAE"/>
    <w:rsid w:val="00D46DAF"/>
    <w:rsid w:val="00D4778B"/>
    <w:rsid w:val="00D479BF"/>
    <w:rsid w:val="00D47A45"/>
    <w:rsid w:val="00D512DE"/>
    <w:rsid w:val="00D51416"/>
    <w:rsid w:val="00D51C0A"/>
    <w:rsid w:val="00D51E35"/>
    <w:rsid w:val="00D524D1"/>
    <w:rsid w:val="00D536AB"/>
    <w:rsid w:val="00D53884"/>
    <w:rsid w:val="00D53AB1"/>
    <w:rsid w:val="00D53D24"/>
    <w:rsid w:val="00D54033"/>
    <w:rsid w:val="00D541AA"/>
    <w:rsid w:val="00D54674"/>
    <w:rsid w:val="00D548D6"/>
    <w:rsid w:val="00D55DC4"/>
    <w:rsid w:val="00D565FA"/>
    <w:rsid w:val="00D567FD"/>
    <w:rsid w:val="00D56F19"/>
    <w:rsid w:val="00D56F52"/>
    <w:rsid w:val="00D579EC"/>
    <w:rsid w:val="00D57C80"/>
    <w:rsid w:val="00D57FD6"/>
    <w:rsid w:val="00D60211"/>
    <w:rsid w:val="00D602EA"/>
    <w:rsid w:val="00D60749"/>
    <w:rsid w:val="00D6242E"/>
    <w:rsid w:val="00D6245A"/>
    <w:rsid w:val="00D6316B"/>
    <w:rsid w:val="00D639B2"/>
    <w:rsid w:val="00D63AF9"/>
    <w:rsid w:val="00D63EC7"/>
    <w:rsid w:val="00D64220"/>
    <w:rsid w:val="00D647F6"/>
    <w:rsid w:val="00D64B36"/>
    <w:rsid w:val="00D64F40"/>
    <w:rsid w:val="00D6508A"/>
    <w:rsid w:val="00D650E3"/>
    <w:rsid w:val="00D6530A"/>
    <w:rsid w:val="00D65412"/>
    <w:rsid w:val="00D65D0C"/>
    <w:rsid w:val="00D66C74"/>
    <w:rsid w:val="00D67B43"/>
    <w:rsid w:val="00D7000F"/>
    <w:rsid w:val="00D70237"/>
    <w:rsid w:val="00D70B7A"/>
    <w:rsid w:val="00D70E56"/>
    <w:rsid w:val="00D71637"/>
    <w:rsid w:val="00D716B4"/>
    <w:rsid w:val="00D71A71"/>
    <w:rsid w:val="00D71B0A"/>
    <w:rsid w:val="00D72297"/>
    <w:rsid w:val="00D726BF"/>
    <w:rsid w:val="00D72D3F"/>
    <w:rsid w:val="00D72E7E"/>
    <w:rsid w:val="00D730BE"/>
    <w:rsid w:val="00D7355A"/>
    <w:rsid w:val="00D738E8"/>
    <w:rsid w:val="00D73AAA"/>
    <w:rsid w:val="00D741CD"/>
    <w:rsid w:val="00D7461F"/>
    <w:rsid w:val="00D74750"/>
    <w:rsid w:val="00D74995"/>
    <w:rsid w:val="00D74C32"/>
    <w:rsid w:val="00D75841"/>
    <w:rsid w:val="00D76188"/>
    <w:rsid w:val="00D76C05"/>
    <w:rsid w:val="00D76C7E"/>
    <w:rsid w:val="00D76F90"/>
    <w:rsid w:val="00D772B6"/>
    <w:rsid w:val="00D77446"/>
    <w:rsid w:val="00D775B0"/>
    <w:rsid w:val="00D77779"/>
    <w:rsid w:val="00D80251"/>
    <w:rsid w:val="00D8045C"/>
    <w:rsid w:val="00D8048D"/>
    <w:rsid w:val="00D80760"/>
    <w:rsid w:val="00D8076A"/>
    <w:rsid w:val="00D813CC"/>
    <w:rsid w:val="00D81738"/>
    <w:rsid w:val="00D81A45"/>
    <w:rsid w:val="00D83364"/>
    <w:rsid w:val="00D84848"/>
    <w:rsid w:val="00D8500E"/>
    <w:rsid w:val="00D85D4B"/>
    <w:rsid w:val="00D85DF7"/>
    <w:rsid w:val="00D86738"/>
    <w:rsid w:val="00D86A45"/>
    <w:rsid w:val="00D87331"/>
    <w:rsid w:val="00D876EA"/>
    <w:rsid w:val="00D87BDD"/>
    <w:rsid w:val="00D87E6F"/>
    <w:rsid w:val="00D90155"/>
    <w:rsid w:val="00D9084A"/>
    <w:rsid w:val="00D909B7"/>
    <w:rsid w:val="00D9144A"/>
    <w:rsid w:val="00D91923"/>
    <w:rsid w:val="00D92AE0"/>
    <w:rsid w:val="00D92E58"/>
    <w:rsid w:val="00D93445"/>
    <w:rsid w:val="00D93926"/>
    <w:rsid w:val="00D93CE7"/>
    <w:rsid w:val="00D93DA4"/>
    <w:rsid w:val="00D94335"/>
    <w:rsid w:val="00D94531"/>
    <w:rsid w:val="00D94B7E"/>
    <w:rsid w:val="00D94F41"/>
    <w:rsid w:val="00D95D05"/>
    <w:rsid w:val="00D9718D"/>
    <w:rsid w:val="00D973CE"/>
    <w:rsid w:val="00D97AC0"/>
    <w:rsid w:val="00DA0350"/>
    <w:rsid w:val="00DA0FB8"/>
    <w:rsid w:val="00DA0FE9"/>
    <w:rsid w:val="00DA11EB"/>
    <w:rsid w:val="00DA24A3"/>
    <w:rsid w:val="00DA2C2F"/>
    <w:rsid w:val="00DA310E"/>
    <w:rsid w:val="00DA384E"/>
    <w:rsid w:val="00DA39F2"/>
    <w:rsid w:val="00DA3DD1"/>
    <w:rsid w:val="00DA40B8"/>
    <w:rsid w:val="00DA466E"/>
    <w:rsid w:val="00DA4D2E"/>
    <w:rsid w:val="00DA536B"/>
    <w:rsid w:val="00DA5611"/>
    <w:rsid w:val="00DA66AD"/>
    <w:rsid w:val="00DA69AD"/>
    <w:rsid w:val="00DA6AAA"/>
    <w:rsid w:val="00DA6E73"/>
    <w:rsid w:val="00DA702D"/>
    <w:rsid w:val="00DA7745"/>
    <w:rsid w:val="00DA7C6B"/>
    <w:rsid w:val="00DA7CAF"/>
    <w:rsid w:val="00DB11FF"/>
    <w:rsid w:val="00DB1296"/>
    <w:rsid w:val="00DB2D30"/>
    <w:rsid w:val="00DB2F9C"/>
    <w:rsid w:val="00DB34C3"/>
    <w:rsid w:val="00DB36FC"/>
    <w:rsid w:val="00DB37EA"/>
    <w:rsid w:val="00DB3A4A"/>
    <w:rsid w:val="00DB4718"/>
    <w:rsid w:val="00DB4ED5"/>
    <w:rsid w:val="00DB5331"/>
    <w:rsid w:val="00DB5ACD"/>
    <w:rsid w:val="00DB5EE1"/>
    <w:rsid w:val="00DB615A"/>
    <w:rsid w:val="00DB63CF"/>
    <w:rsid w:val="00DB6490"/>
    <w:rsid w:val="00DB6780"/>
    <w:rsid w:val="00DB68F9"/>
    <w:rsid w:val="00DB6F68"/>
    <w:rsid w:val="00DB7AA1"/>
    <w:rsid w:val="00DC11E8"/>
    <w:rsid w:val="00DC167D"/>
    <w:rsid w:val="00DC1994"/>
    <w:rsid w:val="00DC1C73"/>
    <w:rsid w:val="00DC266E"/>
    <w:rsid w:val="00DC352F"/>
    <w:rsid w:val="00DC353B"/>
    <w:rsid w:val="00DC3A07"/>
    <w:rsid w:val="00DC3E71"/>
    <w:rsid w:val="00DC3F22"/>
    <w:rsid w:val="00DC3F6C"/>
    <w:rsid w:val="00DC40E0"/>
    <w:rsid w:val="00DC4762"/>
    <w:rsid w:val="00DC56B4"/>
    <w:rsid w:val="00DC5B9E"/>
    <w:rsid w:val="00DC723C"/>
    <w:rsid w:val="00DC7AC4"/>
    <w:rsid w:val="00DC7E8F"/>
    <w:rsid w:val="00DC7F9F"/>
    <w:rsid w:val="00DD0E6B"/>
    <w:rsid w:val="00DD0EB9"/>
    <w:rsid w:val="00DD19D0"/>
    <w:rsid w:val="00DD2737"/>
    <w:rsid w:val="00DD2AA9"/>
    <w:rsid w:val="00DD3603"/>
    <w:rsid w:val="00DD3A71"/>
    <w:rsid w:val="00DD4081"/>
    <w:rsid w:val="00DD4B3C"/>
    <w:rsid w:val="00DD4FC4"/>
    <w:rsid w:val="00DD54AC"/>
    <w:rsid w:val="00DD6720"/>
    <w:rsid w:val="00DD69AE"/>
    <w:rsid w:val="00DD6D15"/>
    <w:rsid w:val="00DD72E4"/>
    <w:rsid w:val="00DD7C4C"/>
    <w:rsid w:val="00DD7D81"/>
    <w:rsid w:val="00DD7EFF"/>
    <w:rsid w:val="00DE064F"/>
    <w:rsid w:val="00DE0A72"/>
    <w:rsid w:val="00DE0B72"/>
    <w:rsid w:val="00DE0D4F"/>
    <w:rsid w:val="00DE152C"/>
    <w:rsid w:val="00DE17B9"/>
    <w:rsid w:val="00DE2922"/>
    <w:rsid w:val="00DE2CCC"/>
    <w:rsid w:val="00DE2F9C"/>
    <w:rsid w:val="00DE2FE3"/>
    <w:rsid w:val="00DE34CF"/>
    <w:rsid w:val="00DE3746"/>
    <w:rsid w:val="00DE3C12"/>
    <w:rsid w:val="00DE3CA1"/>
    <w:rsid w:val="00DE4051"/>
    <w:rsid w:val="00DE4880"/>
    <w:rsid w:val="00DE4FD9"/>
    <w:rsid w:val="00DE58A7"/>
    <w:rsid w:val="00DE5A01"/>
    <w:rsid w:val="00DE5C95"/>
    <w:rsid w:val="00DE6002"/>
    <w:rsid w:val="00DE6850"/>
    <w:rsid w:val="00DE70CC"/>
    <w:rsid w:val="00DE7432"/>
    <w:rsid w:val="00DE7B0F"/>
    <w:rsid w:val="00DF019A"/>
    <w:rsid w:val="00DF0432"/>
    <w:rsid w:val="00DF05E4"/>
    <w:rsid w:val="00DF19D9"/>
    <w:rsid w:val="00DF1C48"/>
    <w:rsid w:val="00DF21CB"/>
    <w:rsid w:val="00DF24C4"/>
    <w:rsid w:val="00DF290A"/>
    <w:rsid w:val="00DF30FE"/>
    <w:rsid w:val="00DF3D62"/>
    <w:rsid w:val="00DF3E4A"/>
    <w:rsid w:val="00DF4091"/>
    <w:rsid w:val="00DF4218"/>
    <w:rsid w:val="00DF457E"/>
    <w:rsid w:val="00DF5108"/>
    <w:rsid w:val="00DF51B4"/>
    <w:rsid w:val="00DF6272"/>
    <w:rsid w:val="00DF703B"/>
    <w:rsid w:val="00DF79DB"/>
    <w:rsid w:val="00DF7D0E"/>
    <w:rsid w:val="00E00CD9"/>
    <w:rsid w:val="00E01440"/>
    <w:rsid w:val="00E01551"/>
    <w:rsid w:val="00E019C2"/>
    <w:rsid w:val="00E01AA1"/>
    <w:rsid w:val="00E01B9A"/>
    <w:rsid w:val="00E022D3"/>
    <w:rsid w:val="00E02F75"/>
    <w:rsid w:val="00E0303D"/>
    <w:rsid w:val="00E03AF8"/>
    <w:rsid w:val="00E03E90"/>
    <w:rsid w:val="00E04062"/>
    <w:rsid w:val="00E04BD9"/>
    <w:rsid w:val="00E050C7"/>
    <w:rsid w:val="00E050DF"/>
    <w:rsid w:val="00E051A2"/>
    <w:rsid w:val="00E0569C"/>
    <w:rsid w:val="00E05BD3"/>
    <w:rsid w:val="00E05C97"/>
    <w:rsid w:val="00E05D2A"/>
    <w:rsid w:val="00E05FED"/>
    <w:rsid w:val="00E064AA"/>
    <w:rsid w:val="00E066B2"/>
    <w:rsid w:val="00E06C7F"/>
    <w:rsid w:val="00E077A5"/>
    <w:rsid w:val="00E07DCD"/>
    <w:rsid w:val="00E10343"/>
    <w:rsid w:val="00E108ED"/>
    <w:rsid w:val="00E113E7"/>
    <w:rsid w:val="00E11562"/>
    <w:rsid w:val="00E117FF"/>
    <w:rsid w:val="00E11826"/>
    <w:rsid w:val="00E12945"/>
    <w:rsid w:val="00E1469A"/>
    <w:rsid w:val="00E15361"/>
    <w:rsid w:val="00E1539B"/>
    <w:rsid w:val="00E157A1"/>
    <w:rsid w:val="00E157CD"/>
    <w:rsid w:val="00E15930"/>
    <w:rsid w:val="00E15AC9"/>
    <w:rsid w:val="00E15B5F"/>
    <w:rsid w:val="00E16778"/>
    <w:rsid w:val="00E16AE9"/>
    <w:rsid w:val="00E1758F"/>
    <w:rsid w:val="00E176CC"/>
    <w:rsid w:val="00E179CE"/>
    <w:rsid w:val="00E201BA"/>
    <w:rsid w:val="00E20472"/>
    <w:rsid w:val="00E20569"/>
    <w:rsid w:val="00E2059D"/>
    <w:rsid w:val="00E20C95"/>
    <w:rsid w:val="00E21F76"/>
    <w:rsid w:val="00E2251B"/>
    <w:rsid w:val="00E229C8"/>
    <w:rsid w:val="00E23240"/>
    <w:rsid w:val="00E23E49"/>
    <w:rsid w:val="00E242A7"/>
    <w:rsid w:val="00E243D1"/>
    <w:rsid w:val="00E258FC"/>
    <w:rsid w:val="00E25FA4"/>
    <w:rsid w:val="00E26C86"/>
    <w:rsid w:val="00E27674"/>
    <w:rsid w:val="00E27D80"/>
    <w:rsid w:val="00E3052E"/>
    <w:rsid w:val="00E30B66"/>
    <w:rsid w:val="00E3124B"/>
    <w:rsid w:val="00E3133F"/>
    <w:rsid w:val="00E32EEE"/>
    <w:rsid w:val="00E32EF4"/>
    <w:rsid w:val="00E330E9"/>
    <w:rsid w:val="00E334F8"/>
    <w:rsid w:val="00E33C40"/>
    <w:rsid w:val="00E35004"/>
    <w:rsid w:val="00E356CA"/>
    <w:rsid w:val="00E358E5"/>
    <w:rsid w:val="00E35B05"/>
    <w:rsid w:val="00E35B62"/>
    <w:rsid w:val="00E36979"/>
    <w:rsid w:val="00E36F9C"/>
    <w:rsid w:val="00E37211"/>
    <w:rsid w:val="00E37E81"/>
    <w:rsid w:val="00E37EC2"/>
    <w:rsid w:val="00E37F38"/>
    <w:rsid w:val="00E40065"/>
    <w:rsid w:val="00E40E5A"/>
    <w:rsid w:val="00E41045"/>
    <w:rsid w:val="00E41344"/>
    <w:rsid w:val="00E41CA1"/>
    <w:rsid w:val="00E420BF"/>
    <w:rsid w:val="00E424DC"/>
    <w:rsid w:val="00E42F0A"/>
    <w:rsid w:val="00E42F8D"/>
    <w:rsid w:val="00E43576"/>
    <w:rsid w:val="00E43874"/>
    <w:rsid w:val="00E43C64"/>
    <w:rsid w:val="00E43D4E"/>
    <w:rsid w:val="00E43E18"/>
    <w:rsid w:val="00E43E98"/>
    <w:rsid w:val="00E4404E"/>
    <w:rsid w:val="00E4435C"/>
    <w:rsid w:val="00E44B1C"/>
    <w:rsid w:val="00E44E66"/>
    <w:rsid w:val="00E44EEF"/>
    <w:rsid w:val="00E44F4E"/>
    <w:rsid w:val="00E452EA"/>
    <w:rsid w:val="00E46117"/>
    <w:rsid w:val="00E46249"/>
    <w:rsid w:val="00E4740A"/>
    <w:rsid w:val="00E4747F"/>
    <w:rsid w:val="00E50396"/>
    <w:rsid w:val="00E506FC"/>
    <w:rsid w:val="00E517F9"/>
    <w:rsid w:val="00E51877"/>
    <w:rsid w:val="00E51C41"/>
    <w:rsid w:val="00E51F50"/>
    <w:rsid w:val="00E52488"/>
    <w:rsid w:val="00E52B37"/>
    <w:rsid w:val="00E52C58"/>
    <w:rsid w:val="00E53403"/>
    <w:rsid w:val="00E53452"/>
    <w:rsid w:val="00E5382B"/>
    <w:rsid w:val="00E53AC6"/>
    <w:rsid w:val="00E54045"/>
    <w:rsid w:val="00E54163"/>
    <w:rsid w:val="00E5627E"/>
    <w:rsid w:val="00E563BA"/>
    <w:rsid w:val="00E56910"/>
    <w:rsid w:val="00E56D73"/>
    <w:rsid w:val="00E5778F"/>
    <w:rsid w:val="00E577AB"/>
    <w:rsid w:val="00E577B1"/>
    <w:rsid w:val="00E57B1F"/>
    <w:rsid w:val="00E57EC9"/>
    <w:rsid w:val="00E603F4"/>
    <w:rsid w:val="00E609D5"/>
    <w:rsid w:val="00E60C4A"/>
    <w:rsid w:val="00E60F48"/>
    <w:rsid w:val="00E611CE"/>
    <w:rsid w:val="00E61A56"/>
    <w:rsid w:val="00E62AF5"/>
    <w:rsid w:val="00E63716"/>
    <w:rsid w:val="00E6393B"/>
    <w:rsid w:val="00E6402B"/>
    <w:rsid w:val="00E64251"/>
    <w:rsid w:val="00E643FD"/>
    <w:rsid w:val="00E645D9"/>
    <w:rsid w:val="00E64876"/>
    <w:rsid w:val="00E648F5"/>
    <w:rsid w:val="00E64BDD"/>
    <w:rsid w:val="00E65215"/>
    <w:rsid w:val="00E65432"/>
    <w:rsid w:val="00E6561C"/>
    <w:rsid w:val="00E656A6"/>
    <w:rsid w:val="00E65772"/>
    <w:rsid w:val="00E658A3"/>
    <w:rsid w:val="00E65BE7"/>
    <w:rsid w:val="00E662B1"/>
    <w:rsid w:val="00E66987"/>
    <w:rsid w:val="00E66F69"/>
    <w:rsid w:val="00E67961"/>
    <w:rsid w:val="00E67B54"/>
    <w:rsid w:val="00E67E32"/>
    <w:rsid w:val="00E67F40"/>
    <w:rsid w:val="00E70366"/>
    <w:rsid w:val="00E71A5F"/>
    <w:rsid w:val="00E7288F"/>
    <w:rsid w:val="00E736E8"/>
    <w:rsid w:val="00E74646"/>
    <w:rsid w:val="00E749B4"/>
    <w:rsid w:val="00E7528C"/>
    <w:rsid w:val="00E7547B"/>
    <w:rsid w:val="00E755BD"/>
    <w:rsid w:val="00E7589A"/>
    <w:rsid w:val="00E75E9F"/>
    <w:rsid w:val="00E76AB6"/>
    <w:rsid w:val="00E76DA7"/>
    <w:rsid w:val="00E7700A"/>
    <w:rsid w:val="00E7700F"/>
    <w:rsid w:val="00E77280"/>
    <w:rsid w:val="00E77338"/>
    <w:rsid w:val="00E77528"/>
    <w:rsid w:val="00E77670"/>
    <w:rsid w:val="00E777C8"/>
    <w:rsid w:val="00E778AB"/>
    <w:rsid w:val="00E77AB5"/>
    <w:rsid w:val="00E77DFC"/>
    <w:rsid w:val="00E8035A"/>
    <w:rsid w:val="00E81658"/>
    <w:rsid w:val="00E8184A"/>
    <w:rsid w:val="00E81D71"/>
    <w:rsid w:val="00E81E3C"/>
    <w:rsid w:val="00E8216A"/>
    <w:rsid w:val="00E82E83"/>
    <w:rsid w:val="00E82E89"/>
    <w:rsid w:val="00E83602"/>
    <w:rsid w:val="00E839EF"/>
    <w:rsid w:val="00E83ACC"/>
    <w:rsid w:val="00E83D62"/>
    <w:rsid w:val="00E8418B"/>
    <w:rsid w:val="00E8485D"/>
    <w:rsid w:val="00E84F17"/>
    <w:rsid w:val="00E8559F"/>
    <w:rsid w:val="00E85805"/>
    <w:rsid w:val="00E85CC4"/>
    <w:rsid w:val="00E86D3A"/>
    <w:rsid w:val="00E86FF9"/>
    <w:rsid w:val="00E87935"/>
    <w:rsid w:val="00E87A61"/>
    <w:rsid w:val="00E90686"/>
    <w:rsid w:val="00E913A1"/>
    <w:rsid w:val="00E915F0"/>
    <w:rsid w:val="00E91DE8"/>
    <w:rsid w:val="00E91E17"/>
    <w:rsid w:val="00E920CC"/>
    <w:rsid w:val="00E92126"/>
    <w:rsid w:val="00E92325"/>
    <w:rsid w:val="00E92696"/>
    <w:rsid w:val="00E92BFC"/>
    <w:rsid w:val="00E948DA"/>
    <w:rsid w:val="00E948E6"/>
    <w:rsid w:val="00E95E21"/>
    <w:rsid w:val="00E95EB6"/>
    <w:rsid w:val="00E960B6"/>
    <w:rsid w:val="00E96546"/>
    <w:rsid w:val="00E971C9"/>
    <w:rsid w:val="00E97213"/>
    <w:rsid w:val="00E97292"/>
    <w:rsid w:val="00E97A2A"/>
    <w:rsid w:val="00E97D02"/>
    <w:rsid w:val="00E97ECF"/>
    <w:rsid w:val="00EA0DCE"/>
    <w:rsid w:val="00EA1474"/>
    <w:rsid w:val="00EA15F4"/>
    <w:rsid w:val="00EA184E"/>
    <w:rsid w:val="00EA1B0E"/>
    <w:rsid w:val="00EA1B14"/>
    <w:rsid w:val="00EA2162"/>
    <w:rsid w:val="00EA2372"/>
    <w:rsid w:val="00EA23CD"/>
    <w:rsid w:val="00EA268B"/>
    <w:rsid w:val="00EA2A11"/>
    <w:rsid w:val="00EA2F36"/>
    <w:rsid w:val="00EA30A5"/>
    <w:rsid w:val="00EA32E0"/>
    <w:rsid w:val="00EA34A7"/>
    <w:rsid w:val="00EA3671"/>
    <w:rsid w:val="00EA3720"/>
    <w:rsid w:val="00EA44EB"/>
    <w:rsid w:val="00EA478D"/>
    <w:rsid w:val="00EA4CF7"/>
    <w:rsid w:val="00EA519A"/>
    <w:rsid w:val="00EA51F6"/>
    <w:rsid w:val="00EA532A"/>
    <w:rsid w:val="00EA6AF8"/>
    <w:rsid w:val="00EA6B71"/>
    <w:rsid w:val="00EA6C42"/>
    <w:rsid w:val="00EA7DCD"/>
    <w:rsid w:val="00EA7EFF"/>
    <w:rsid w:val="00EB0305"/>
    <w:rsid w:val="00EB11CB"/>
    <w:rsid w:val="00EB134B"/>
    <w:rsid w:val="00EB166A"/>
    <w:rsid w:val="00EB1960"/>
    <w:rsid w:val="00EB20C3"/>
    <w:rsid w:val="00EB2757"/>
    <w:rsid w:val="00EB2DCD"/>
    <w:rsid w:val="00EB2DE7"/>
    <w:rsid w:val="00EB2E28"/>
    <w:rsid w:val="00EB2E51"/>
    <w:rsid w:val="00EB355E"/>
    <w:rsid w:val="00EB3626"/>
    <w:rsid w:val="00EB3818"/>
    <w:rsid w:val="00EB38CF"/>
    <w:rsid w:val="00EB47FE"/>
    <w:rsid w:val="00EB4BD7"/>
    <w:rsid w:val="00EB4F7B"/>
    <w:rsid w:val="00EB5049"/>
    <w:rsid w:val="00EB54CC"/>
    <w:rsid w:val="00EB552E"/>
    <w:rsid w:val="00EB5F29"/>
    <w:rsid w:val="00EB61E9"/>
    <w:rsid w:val="00EB6C2F"/>
    <w:rsid w:val="00EB725A"/>
    <w:rsid w:val="00EB7B45"/>
    <w:rsid w:val="00EC040E"/>
    <w:rsid w:val="00EC107C"/>
    <w:rsid w:val="00EC134D"/>
    <w:rsid w:val="00EC17C7"/>
    <w:rsid w:val="00EC1BCB"/>
    <w:rsid w:val="00EC21C2"/>
    <w:rsid w:val="00EC2E76"/>
    <w:rsid w:val="00EC307E"/>
    <w:rsid w:val="00EC358D"/>
    <w:rsid w:val="00EC3821"/>
    <w:rsid w:val="00EC388F"/>
    <w:rsid w:val="00EC3C5A"/>
    <w:rsid w:val="00EC443B"/>
    <w:rsid w:val="00EC455B"/>
    <w:rsid w:val="00EC4624"/>
    <w:rsid w:val="00EC4B4B"/>
    <w:rsid w:val="00EC4B88"/>
    <w:rsid w:val="00EC50C3"/>
    <w:rsid w:val="00EC5258"/>
    <w:rsid w:val="00EC5278"/>
    <w:rsid w:val="00EC559D"/>
    <w:rsid w:val="00EC58E0"/>
    <w:rsid w:val="00EC6355"/>
    <w:rsid w:val="00EC6462"/>
    <w:rsid w:val="00EC75C6"/>
    <w:rsid w:val="00EC768D"/>
    <w:rsid w:val="00EC787A"/>
    <w:rsid w:val="00EC7D27"/>
    <w:rsid w:val="00ED0067"/>
    <w:rsid w:val="00ED04C3"/>
    <w:rsid w:val="00ED0D7E"/>
    <w:rsid w:val="00ED0F34"/>
    <w:rsid w:val="00ED1072"/>
    <w:rsid w:val="00ED16B3"/>
    <w:rsid w:val="00ED1B6B"/>
    <w:rsid w:val="00ED1BA3"/>
    <w:rsid w:val="00ED1BD9"/>
    <w:rsid w:val="00ED3472"/>
    <w:rsid w:val="00ED3B11"/>
    <w:rsid w:val="00ED54B6"/>
    <w:rsid w:val="00ED5BA6"/>
    <w:rsid w:val="00ED5F7A"/>
    <w:rsid w:val="00ED65CD"/>
    <w:rsid w:val="00ED6BF3"/>
    <w:rsid w:val="00ED70BD"/>
    <w:rsid w:val="00ED7AE1"/>
    <w:rsid w:val="00EE016C"/>
    <w:rsid w:val="00EE0862"/>
    <w:rsid w:val="00EE08B8"/>
    <w:rsid w:val="00EE096E"/>
    <w:rsid w:val="00EE13F6"/>
    <w:rsid w:val="00EE1B8A"/>
    <w:rsid w:val="00EE1E12"/>
    <w:rsid w:val="00EE23E9"/>
    <w:rsid w:val="00EE3106"/>
    <w:rsid w:val="00EE3118"/>
    <w:rsid w:val="00EE32CE"/>
    <w:rsid w:val="00EE367E"/>
    <w:rsid w:val="00EE39F2"/>
    <w:rsid w:val="00EE3BD7"/>
    <w:rsid w:val="00EE3D1D"/>
    <w:rsid w:val="00EE3DDF"/>
    <w:rsid w:val="00EE4BC4"/>
    <w:rsid w:val="00EE5451"/>
    <w:rsid w:val="00EE5707"/>
    <w:rsid w:val="00EE5D76"/>
    <w:rsid w:val="00EE6163"/>
    <w:rsid w:val="00EE69E2"/>
    <w:rsid w:val="00EE6F57"/>
    <w:rsid w:val="00EE7273"/>
    <w:rsid w:val="00EE73A2"/>
    <w:rsid w:val="00EE7804"/>
    <w:rsid w:val="00EE7D7C"/>
    <w:rsid w:val="00EE7DEA"/>
    <w:rsid w:val="00EE7DF1"/>
    <w:rsid w:val="00EF04A2"/>
    <w:rsid w:val="00EF06D2"/>
    <w:rsid w:val="00EF1551"/>
    <w:rsid w:val="00EF161C"/>
    <w:rsid w:val="00EF1639"/>
    <w:rsid w:val="00EF1DB7"/>
    <w:rsid w:val="00EF2016"/>
    <w:rsid w:val="00EF21B4"/>
    <w:rsid w:val="00EF21D0"/>
    <w:rsid w:val="00EF2AD1"/>
    <w:rsid w:val="00EF2FDA"/>
    <w:rsid w:val="00EF3078"/>
    <w:rsid w:val="00EF313C"/>
    <w:rsid w:val="00EF3306"/>
    <w:rsid w:val="00EF4090"/>
    <w:rsid w:val="00EF451D"/>
    <w:rsid w:val="00EF46F5"/>
    <w:rsid w:val="00EF4894"/>
    <w:rsid w:val="00EF4BB7"/>
    <w:rsid w:val="00EF6067"/>
    <w:rsid w:val="00EF6E94"/>
    <w:rsid w:val="00EF7372"/>
    <w:rsid w:val="00EF767D"/>
    <w:rsid w:val="00EF78F1"/>
    <w:rsid w:val="00EF7E99"/>
    <w:rsid w:val="00EF7F22"/>
    <w:rsid w:val="00EF7F85"/>
    <w:rsid w:val="00F00067"/>
    <w:rsid w:val="00F000EE"/>
    <w:rsid w:val="00F004EF"/>
    <w:rsid w:val="00F00F0B"/>
    <w:rsid w:val="00F0108E"/>
    <w:rsid w:val="00F01145"/>
    <w:rsid w:val="00F011E2"/>
    <w:rsid w:val="00F01732"/>
    <w:rsid w:val="00F0204A"/>
    <w:rsid w:val="00F02065"/>
    <w:rsid w:val="00F02802"/>
    <w:rsid w:val="00F02CEB"/>
    <w:rsid w:val="00F03B47"/>
    <w:rsid w:val="00F04256"/>
    <w:rsid w:val="00F0489B"/>
    <w:rsid w:val="00F05345"/>
    <w:rsid w:val="00F0536D"/>
    <w:rsid w:val="00F053DC"/>
    <w:rsid w:val="00F05872"/>
    <w:rsid w:val="00F05B77"/>
    <w:rsid w:val="00F05C76"/>
    <w:rsid w:val="00F05CC0"/>
    <w:rsid w:val="00F05E98"/>
    <w:rsid w:val="00F05F55"/>
    <w:rsid w:val="00F05FB8"/>
    <w:rsid w:val="00F06C4D"/>
    <w:rsid w:val="00F10069"/>
    <w:rsid w:val="00F10995"/>
    <w:rsid w:val="00F10A89"/>
    <w:rsid w:val="00F11233"/>
    <w:rsid w:val="00F114F9"/>
    <w:rsid w:val="00F115EA"/>
    <w:rsid w:val="00F11A1A"/>
    <w:rsid w:val="00F11BB9"/>
    <w:rsid w:val="00F134EA"/>
    <w:rsid w:val="00F136C2"/>
    <w:rsid w:val="00F13A70"/>
    <w:rsid w:val="00F14BCF"/>
    <w:rsid w:val="00F14F8E"/>
    <w:rsid w:val="00F1568B"/>
    <w:rsid w:val="00F165ED"/>
    <w:rsid w:val="00F16E89"/>
    <w:rsid w:val="00F175DB"/>
    <w:rsid w:val="00F1773B"/>
    <w:rsid w:val="00F177E1"/>
    <w:rsid w:val="00F20AF0"/>
    <w:rsid w:val="00F20B07"/>
    <w:rsid w:val="00F212F3"/>
    <w:rsid w:val="00F214CC"/>
    <w:rsid w:val="00F215B6"/>
    <w:rsid w:val="00F219E1"/>
    <w:rsid w:val="00F21EA8"/>
    <w:rsid w:val="00F22A32"/>
    <w:rsid w:val="00F22B94"/>
    <w:rsid w:val="00F22CE9"/>
    <w:rsid w:val="00F22D81"/>
    <w:rsid w:val="00F23211"/>
    <w:rsid w:val="00F23507"/>
    <w:rsid w:val="00F23C95"/>
    <w:rsid w:val="00F2451F"/>
    <w:rsid w:val="00F2456B"/>
    <w:rsid w:val="00F2502D"/>
    <w:rsid w:val="00F257C6"/>
    <w:rsid w:val="00F25D98"/>
    <w:rsid w:val="00F264B8"/>
    <w:rsid w:val="00F2716B"/>
    <w:rsid w:val="00F27E1D"/>
    <w:rsid w:val="00F300FB"/>
    <w:rsid w:val="00F30DDD"/>
    <w:rsid w:val="00F312E8"/>
    <w:rsid w:val="00F31FF4"/>
    <w:rsid w:val="00F327B2"/>
    <w:rsid w:val="00F329C5"/>
    <w:rsid w:val="00F32A2F"/>
    <w:rsid w:val="00F33102"/>
    <w:rsid w:val="00F33F63"/>
    <w:rsid w:val="00F34600"/>
    <w:rsid w:val="00F34BCE"/>
    <w:rsid w:val="00F34CFD"/>
    <w:rsid w:val="00F35391"/>
    <w:rsid w:val="00F353B5"/>
    <w:rsid w:val="00F35D61"/>
    <w:rsid w:val="00F35DC5"/>
    <w:rsid w:val="00F377FF"/>
    <w:rsid w:val="00F37B24"/>
    <w:rsid w:val="00F40353"/>
    <w:rsid w:val="00F406A6"/>
    <w:rsid w:val="00F40A51"/>
    <w:rsid w:val="00F40A9A"/>
    <w:rsid w:val="00F40AFC"/>
    <w:rsid w:val="00F4127C"/>
    <w:rsid w:val="00F416BB"/>
    <w:rsid w:val="00F41C2C"/>
    <w:rsid w:val="00F420EA"/>
    <w:rsid w:val="00F424E6"/>
    <w:rsid w:val="00F424FB"/>
    <w:rsid w:val="00F428CA"/>
    <w:rsid w:val="00F43773"/>
    <w:rsid w:val="00F4399F"/>
    <w:rsid w:val="00F44447"/>
    <w:rsid w:val="00F44BA7"/>
    <w:rsid w:val="00F44FD4"/>
    <w:rsid w:val="00F4514B"/>
    <w:rsid w:val="00F45ADD"/>
    <w:rsid w:val="00F45C34"/>
    <w:rsid w:val="00F45CD9"/>
    <w:rsid w:val="00F46C41"/>
    <w:rsid w:val="00F46C79"/>
    <w:rsid w:val="00F5024A"/>
    <w:rsid w:val="00F50339"/>
    <w:rsid w:val="00F503B8"/>
    <w:rsid w:val="00F505DB"/>
    <w:rsid w:val="00F507B4"/>
    <w:rsid w:val="00F507C2"/>
    <w:rsid w:val="00F51B6B"/>
    <w:rsid w:val="00F52204"/>
    <w:rsid w:val="00F529DD"/>
    <w:rsid w:val="00F532EC"/>
    <w:rsid w:val="00F533EC"/>
    <w:rsid w:val="00F542E8"/>
    <w:rsid w:val="00F54736"/>
    <w:rsid w:val="00F548BB"/>
    <w:rsid w:val="00F54F7B"/>
    <w:rsid w:val="00F54FA1"/>
    <w:rsid w:val="00F5511D"/>
    <w:rsid w:val="00F553D9"/>
    <w:rsid w:val="00F56DDD"/>
    <w:rsid w:val="00F57674"/>
    <w:rsid w:val="00F57ABA"/>
    <w:rsid w:val="00F57F9F"/>
    <w:rsid w:val="00F601EA"/>
    <w:rsid w:val="00F602A6"/>
    <w:rsid w:val="00F60B1F"/>
    <w:rsid w:val="00F61203"/>
    <w:rsid w:val="00F61240"/>
    <w:rsid w:val="00F6168A"/>
    <w:rsid w:val="00F62252"/>
    <w:rsid w:val="00F6273C"/>
    <w:rsid w:val="00F627A7"/>
    <w:rsid w:val="00F628B7"/>
    <w:rsid w:val="00F63506"/>
    <w:rsid w:val="00F63B24"/>
    <w:rsid w:val="00F63E52"/>
    <w:rsid w:val="00F64979"/>
    <w:rsid w:val="00F64CE0"/>
    <w:rsid w:val="00F65221"/>
    <w:rsid w:val="00F65A28"/>
    <w:rsid w:val="00F6723F"/>
    <w:rsid w:val="00F673A0"/>
    <w:rsid w:val="00F67DDA"/>
    <w:rsid w:val="00F7081D"/>
    <w:rsid w:val="00F71DA2"/>
    <w:rsid w:val="00F71DAD"/>
    <w:rsid w:val="00F734CF"/>
    <w:rsid w:val="00F73F6E"/>
    <w:rsid w:val="00F742B5"/>
    <w:rsid w:val="00F74533"/>
    <w:rsid w:val="00F74B0A"/>
    <w:rsid w:val="00F75299"/>
    <w:rsid w:val="00F75458"/>
    <w:rsid w:val="00F75490"/>
    <w:rsid w:val="00F75F63"/>
    <w:rsid w:val="00F7792E"/>
    <w:rsid w:val="00F80396"/>
    <w:rsid w:val="00F806BB"/>
    <w:rsid w:val="00F81E41"/>
    <w:rsid w:val="00F824CE"/>
    <w:rsid w:val="00F82513"/>
    <w:rsid w:val="00F82E76"/>
    <w:rsid w:val="00F831A8"/>
    <w:rsid w:val="00F83E73"/>
    <w:rsid w:val="00F842A5"/>
    <w:rsid w:val="00F846B3"/>
    <w:rsid w:val="00F84733"/>
    <w:rsid w:val="00F84DC1"/>
    <w:rsid w:val="00F8543F"/>
    <w:rsid w:val="00F85983"/>
    <w:rsid w:val="00F859A5"/>
    <w:rsid w:val="00F859D1"/>
    <w:rsid w:val="00F85F14"/>
    <w:rsid w:val="00F8641E"/>
    <w:rsid w:val="00F86839"/>
    <w:rsid w:val="00F86902"/>
    <w:rsid w:val="00F86C1F"/>
    <w:rsid w:val="00F90DA8"/>
    <w:rsid w:val="00F916C3"/>
    <w:rsid w:val="00F91C24"/>
    <w:rsid w:val="00F92112"/>
    <w:rsid w:val="00F92955"/>
    <w:rsid w:val="00F92C96"/>
    <w:rsid w:val="00F92EA7"/>
    <w:rsid w:val="00F92FDC"/>
    <w:rsid w:val="00F93895"/>
    <w:rsid w:val="00F9398C"/>
    <w:rsid w:val="00F93E66"/>
    <w:rsid w:val="00F942C6"/>
    <w:rsid w:val="00F94788"/>
    <w:rsid w:val="00F948FC"/>
    <w:rsid w:val="00F94A8C"/>
    <w:rsid w:val="00F94ED0"/>
    <w:rsid w:val="00F95458"/>
    <w:rsid w:val="00F95C2B"/>
    <w:rsid w:val="00F95F5A"/>
    <w:rsid w:val="00F96B69"/>
    <w:rsid w:val="00F9764D"/>
    <w:rsid w:val="00F97742"/>
    <w:rsid w:val="00F977D8"/>
    <w:rsid w:val="00F97ADB"/>
    <w:rsid w:val="00F97BFD"/>
    <w:rsid w:val="00F97C1F"/>
    <w:rsid w:val="00F97CFA"/>
    <w:rsid w:val="00F97E7E"/>
    <w:rsid w:val="00FA0169"/>
    <w:rsid w:val="00FA04B5"/>
    <w:rsid w:val="00FA07FC"/>
    <w:rsid w:val="00FA0ACD"/>
    <w:rsid w:val="00FA0D51"/>
    <w:rsid w:val="00FA10C3"/>
    <w:rsid w:val="00FA1170"/>
    <w:rsid w:val="00FA1A26"/>
    <w:rsid w:val="00FA1DB9"/>
    <w:rsid w:val="00FA208E"/>
    <w:rsid w:val="00FA21C8"/>
    <w:rsid w:val="00FA2342"/>
    <w:rsid w:val="00FA26F0"/>
    <w:rsid w:val="00FA276F"/>
    <w:rsid w:val="00FA2C3F"/>
    <w:rsid w:val="00FA2C87"/>
    <w:rsid w:val="00FA2F3F"/>
    <w:rsid w:val="00FA3DE3"/>
    <w:rsid w:val="00FA479B"/>
    <w:rsid w:val="00FA4B5F"/>
    <w:rsid w:val="00FA4FC9"/>
    <w:rsid w:val="00FA4FE5"/>
    <w:rsid w:val="00FA5261"/>
    <w:rsid w:val="00FA5592"/>
    <w:rsid w:val="00FA6056"/>
    <w:rsid w:val="00FA65DF"/>
    <w:rsid w:val="00FA6894"/>
    <w:rsid w:val="00FA6E41"/>
    <w:rsid w:val="00FA7278"/>
    <w:rsid w:val="00FA7539"/>
    <w:rsid w:val="00FA78CC"/>
    <w:rsid w:val="00FA7972"/>
    <w:rsid w:val="00FA7D49"/>
    <w:rsid w:val="00FB0417"/>
    <w:rsid w:val="00FB088F"/>
    <w:rsid w:val="00FB19AA"/>
    <w:rsid w:val="00FB1E83"/>
    <w:rsid w:val="00FB1ECA"/>
    <w:rsid w:val="00FB1FFF"/>
    <w:rsid w:val="00FB27EF"/>
    <w:rsid w:val="00FB304E"/>
    <w:rsid w:val="00FB336F"/>
    <w:rsid w:val="00FB4BBA"/>
    <w:rsid w:val="00FB55B5"/>
    <w:rsid w:val="00FB5F9D"/>
    <w:rsid w:val="00FB623F"/>
    <w:rsid w:val="00FB6386"/>
    <w:rsid w:val="00FB63F1"/>
    <w:rsid w:val="00FB64A6"/>
    <w:rsid w:val="00FB67C3"/>
    <w:rsid w:val="00FB6ACC"/>
    <w:rsid w:val="00FB6C8C"/>
    <w:rsid w:val="00FB78BE"/>
    <w:rsid w:val="00FB7B25"/>
    <w:rsid w:val="00FB7E7F"/>
    <w:rsid w:val="00FC0115"/>
    <w:rsid w:val="00FC090F"/>
    <w:rsid w:val="00FC0ADB"/>
    <w:rsid w:val="00FC0BD9"/>
    <w:rsid w:val="00FC0C0C"/>
    <w:rsid w:val="00FC0CE9"/>
    <w:rsid w:val="00FC1106"/>
    <w:rsid w:val="00FC20D3"/>
    <w:rsid w:val="00FC27BB"/>
    <w:rsid w:val="00FC313E"/>
    <w:rsid w:val="00FC37D6"/>
    <w:rsid w:val="00FC3E3C"/>
    <w:rsid w:val="00FC4248"/>
    <w:rsid w:val="00FC45B5"/>
    <w:rsid w:val="00FC4845"/>
    <w:rsid w:val="00FC4CDA"/>
    <w:rsid w:val="00FC5449"/>
    <w:rsid w:val="00FC5600"/>
    <w:rsid w:val="00FC65DB"/>
    <w:rsid w:val="00FC6C56"/>
    <w:rsid w:val="00FC6E7E"/>
    <w:rsid w:val="00FC70A3"/>
    <w:rsid w:val="00FC7860"/>
    <w:rsid w:val="00FD0B64"/>
    <w:rsid w:val="00FD14D7"/>
    <w:rsid w:val="00FD1D74"/>
    <w:rsid w:val="00FD2C7C"/>
    <w:rsid w:val="00FD3695"/>
    <w:rsid w:val="00FD378A"/>
    <w:rsid w:val="00FD39AB"/>
    <w:rsid w:val="00FD3C51"/>
    <w:rsid w:val="00FD40B4"/>
    <w:rsid w:val="00FD4909"/>
    <w:rsid w:val="00FD5050"/>
    <w:rsid w:val="00FD51F7"/>
    <w:rsid w:val="00FD52FB"/>
    <w:rsid w:val="00FD5723"/>
    <w:rsid w:val="00FD584E"/>
    <w:rsid w:val="00FD6477"/>
    <w:rsid w:val="00FD6703"/>
    <w:rsid w:val="00FD6A34"/>
    <w:rsid w:val="00FD6AAE"/>
    <w:rsid w:val="00FD75EE"/>
    <w:rsid w:val="00FD789C"/>
    <w:rsid w:val="00FD7975"/>
    <w:rsid w:val="00FD7A41"/>
    <w:rsid w:val="00FD7A86"/>
    <w:rsid w:val="00FD7D05"/>
    <w:rsid w:val="00FE1495"/>
    <w:rsid w:val="00FE14B7"/>
    <w:rsid w:val="00FE1D85"/>
    <w:rsid w:val="00FE1E14"/>
    <w:rsid w:val="00FE1F7C"/>
    <w:rsid w:val="00FE2232"/>
    <w:rsid w:val="00FE22F3"/>
    <w:rsid w:val="00FE29DF"/>
    <w:rsid w:val="00FE2E9F"/>
    <w:rsid w:val="00FE38A9"/>
    <w:rsid w:val="00FE3913"/>
    <w:rsid w:val="00FE4865"/>
    <w:rsid w:val="00FE5DA2"/>
    <w:rsid w:val="00FE71CE"/>
    <w:rsid w:val="00FE7795"/>
    <w:rsid w:val="00FE7AAE"/>
    <w:rsid w:val="00FE7D24"/>
    <w:rsid w:val="00FE7DCC"/>
    <w:rsid w:val="00FF0756"/>
    <w:rsid w:val="00FF0791"/>
    <w:rsid w:val="00FF0967"/>
    <w:rsid w:val="00FF13F2"/>
    <w:rsid w:val="00FF18AD"/>
    <w:rsid w:val="00FF2359"/>
    <w:rsid w:val="00FF3F50"/>
    <w:rsid w:val="00FF4548"/>
    <w:rsid w:val="00FF49DB"/>
    <w:rsid w:val="00FF54FF"/>
    <w:rsid w:val="00FF5522"/>
    <w:rsid w:val="00FF594B"/>
    <w:rsid w:val="00FF60D8"/>
    <w:rsid w:val="00FF616E"/>
    <w:rsid w:val="00FF6574"/>
    <w:rsid w:val="00FF6D9B"/>
    <w:rsid w:val="00FF75A0"/>
    <w:rsid w:val="00FF7AAC"/>
    <w:rsid w:val="0186DD8D"/>
    <w:rsid w:val="01962B0C"/>
    <w:rsid w:val="01D573A6"/>
    <w:rsid w:val="0269E81B"/>
    <w:rsid w:val="033D9E26"/>
    <w:rsid w:val="04540B41"/>
    <w:rsid w:val="0473CD17"/>
    <w:rsid w:val="0709D05A"/>
    <w:rsid w:val="078429EA"/>
    <w:rsid w:val="07A0D03D"/>
    <w:rsid w:val="07ABF5AF"/>
    <w:rsid w:val="07BE3EF2"/>
    <w:rsid w:val="0807C1F6"/>
    <w:rsid w:val="08088069"/>
    <w:rsid w:val="08D516B9"/>
    <w:rsid w:val="09654C46"/>
    <w:rsid w:val="0A84A8D1"/>
    <w:rsid w:val="0BA2D3FE"/>
    <w:rsid w:val="0D7FD1C3"/>
    <w:rsid w:val="0E457E1C"/>
    <w:rsid w:val="0E607CB9"/>
    <w:rsid w:val="0F0B9419"/>
    <w:rsid w:val="0F766358"/>
    <w:rsid w:val="0F7D9A1D"/>
    <w:rsid w:val="0FD7EB99"/>
    <w:rsid w:val="120A8E91"/>
    <w:rsid w:val="121C845E"/>
    <w:rsid w:val="122596A0"/>
    <w:rsid w:val="125DCEEC"/>
    <w:rsid w:val="12A35966"/>
    <w:rsid w:val="130A64E6"/>
    <w:rsid w:val="139EA34A"/>
    <w:rsid w:val="13CFEB57"/>
    <w:rsid w:val="146C2656"/>
    <w:rsid w:val="1492345F"/>
    <w:rsid w:val="15BF25FC"/>
    <w:rsid w:val="15E2E7AE"/>
    <w:rsid w:val="1617D0C8"/>
    <w:rsid w:val="163B14DF"/>
    <w:rsid w:val="165B4557"/>
    <w:rsid w:val="16B68F27"/>
    <w:rsid w:val="16FCE51F"/>
    <w:rsid w:val="17460389"/>
    <w:rsid w:val="17F0DE56"/>
    <w:rsid w:val="18682EA9"/>
    <w:rsid w:val="18C42973"/>
    <w:rsid w:val="18DB83E0"/>
    <w:rsid w:val="18FEB00E"/>
    <w:rsid w:val="1920700D"/>
    <w:rsid w:val="1986580F"/>
    <w:rsid w:val="1A065F1C"/>
    <w:rsid w:val="1A1B3073"/>
    <w:rsid w:val="1A7CC5AB"/>
    <w:rsid w:val="1B4B6150"/>
    <w:rsid w:val="1C42E1F5"/>
    <w:rsid w:val="1C9BFD1B"/>
    <w:rsid w:val="1CDA277C"/>
    <w:rsid w:val="1ED33015"/>
    <w:rsid w:val="1EE8F897"/>
    <w:rsid w:val="1F1FAD98"/>
    <w:rsid w:val="1F46B9A3"/>
    <w:rsid w:val="1F489C43"/>
    <w:rsid w:val="1FCFE460"/>
    <w:rsid w:val="21874E20"/>
    <w:rsid w:val="22EBA455"/>
    <w:rsid w:val="24389293"/>
    <w:rsid w:val="249A09EE"/>
    <w:rsid w:val="24CB3DB2"/>
    <w:rsid w:val="270629D2"/>
    <w:rsid w:val="279DCE28"/>
    <w:rsid w:val="28E8CE1D"/>
    <w:rsid w:val="2A230792"/>
    <w:rsid w:val="2A262FC2"/>
    <w:rsid w:val="2AA88F42"/>
    <w:rsid w:val="2B0B8F6E"/>
    <w:rsid w:val="2B4AE60B"/>
    <w:rsid w:val="2B813AFE"/>
    <w:rsid w:val="2BADD800"/>
    <w:rsid w:val="2CAA1CBD"/>
    <w:rsid w:val="2CB04733"/>
    <w:rsid w:val="2D565993"/>
    <w:rsid w:val="2F189965"/>
    <w:rsid w:val="2F5EA1C4"/>
    <w:rsid w:val="2FD9CFF9"/>
    <w:rsid w:val="2FF1BFE0"/>
    <w:rsid w:val="3025857E"/>
    <w:rsid w:val="30D519DD"/>
    <w:rsid w:val="30F22E55"/>
    <w:rsid w:val="317A5F40"/>
    <w:rsid w:val="31D7279E"/>
    <w:rsid w:val="322A2137"/>
    <w:rsid w:val="3272A812"/>
    <w:rsid w:val="329F479A"/>
    <w:rsid w:val="32E43F75"/>
    <w:rsid w:val="330035E4"/>
    <w:rsid w:val="3493E287"/>
    <w:rsid w:val="34AB22CC"/>
    <w:rsid w:val="34C66979"/>
    <w:rsid w:val="34C903C7"/>
    <w:rsid w:val="35574948"/>
    <w:rsid w:val="35F700CD"/>
    <w:rsid w:val="362C4BE1"/>
    <w:rsid w:val="3650FF03"/>
    <w:rsid w:val="367D2D74"/>
    <w:rsid w:val="367E9483"/>
    <w:rsid w:val="37ECCF64"/>
    <w:rsid w:val="38863155"/>
    <w:rsid w:val="38A3FCDD"/>
    <w:rsid w:val="38A9AD23"/>
    <w:rsid w:val="393A589C"/>
    <w:rsid w:val="39C47A3E"/>
    <w:rsid w:val="3A4C6FDE"/>
    <w:rsid w:val="3A7CFF46"/>
    <w:rsid w:val="3A9B3268"/>
    <w:rsid w:val="3B0B47C9"/>
    <w:rsid w:val="3B21D15B"/>
    <w:rsid w:val="3B975234"/>
    <w:rsid w:val="3C0717AD"/>
    <w:rsid w:val="3C0889EB"/>
    <w:rsid w:val="3C71F95E"/>
    <w:rsid w:val="3CC57403"/>
    <w:rsid w:val="3CFC1B00"/>
    <w:rsid w:val="3DAA5688"/>
    <w:rsid w:val="3E4471F1"/>
    <w:rsid w:val="3E5E263A"/>
    <w:rsid w:val="3E94AD15"/>
    <w:rsid w:val="3EB113BE"/>
    <w:rsid w:val="3EB9E676"/>
    <w:rsid w:val="41C4F465"/>
    <w:rsid w:val="42A9758A"/>
    <w:rsid w:val="42D28C26"/>
    <w:rsid w:val="43A19AAC"/>
    <w:rsid w:val="43AA5E33"/>
    <w:rsid w:val="440A1CA1"/>
    <w:rsid w:val="44531A2E"/>
    <w:rsid w:val="44A51C2A"/>
    <w:rsid w:val="45306111"/>
    <w:rsid w:val="45BA1F05"/>
    <w:rsid w:val="461D0A84"/>
    <w:rsid w:val="46C9768E"/>
    <w:rsid w:val="46D58A6E"/>
    <w:rsid w:val="46DEE25F"/>
    <w:rsid w:val="47A57542"/>
    <w:rsid w:val="47F151C2"/>
    <w:rsid w:val="48123C7D"/>
    <w:rsid w:val="4864A6F9"/>
    <w:rsid w:val="489680C1"/>
    <w:rsid w:val="4914A1ED"/>
    <w:rsid w:val="493E8F47"/>
    <w:rsid w:val="4984F634"/>
    <w:rsid w:val="49F1CE27"/>
    <w:rsid w:val="4B7D2CEA"/>
    <w:rsid w:val="4B90D619"/>
    <w:rsid w:val="4BAD1596"/>
    <w:rsid w:val="4C0F2088"/>
    <w:rsid w:val="4C4F4557"/>
    <w:rsid w:val="4CA12885"/>
    <w:rsid w:val="4D0751E1"/>
    <w:rsid w:val="4D55D305"/>
    <w:rsid w:val="4D6D36E8"/>
    <w:rsid w:val="4E227F4E"/>
    <w:rsid w:val="4E455751"/>
    <w:rsid w:val="4E9FBB3B"/>
    <w:rsid w:val="4F59B30E"/>
    <w:rsid w:val="4F7FF024"/>
    <w:rsid w:val="4FDFEA17"/>
    <w:rsid w:val="5030E90D"/>
    <w:rsid w:val="51CCAD19"/>
    <w:rsid w:val="52F8BD83"/>
    <w:rsid w:val="530C489A"/>
    <w:rsid w:val="53768793"/>
    <w:rsid w:val="53896DD4"/>
    <w:rsid w:val="54EAE7C3"/>
    <w:rsid w:val="55A2E86F"/>
    <w:rsid w:val="55BCE048"/>
    <w:rsid w:val="55DACDC1"/>
    <w:rsid w:val="55EA097A"/>
    <w:rsid w:val="560D76C9"/>
    <w:rsid w:val="56C8D825"/>
    <w:rsid w:val="56D34EC5"/>
    <w:rsid w:val="57142DBC"/>
    <w:rsid w:val="57644B91"/>
    <w:rsid w:val="578777EA"/>
    <w:rsid w:val="57D2BD55"/>
    <w:rsid w:val="57E572ED"/>
    <w:rsid w:val="57F0AC02"/>
    <w:rsid w:val="580C4CF2"/>
    <w:rsid w:val="585FA264"/>
    <w:rsid w:val="58FAFBFC"/>
    <w:rsid w:val="59C2AB06"/>
    <w:rsid w:val="59E25E8D"/>
    <w:rsid w:val="59F7712D"/>
    <w:rsid w:val="5A4308AE"/>
    <w:rsid w:val="5A46B158"/>
    <w:rsid w:val="5B5F908E"/>
    <w:rsid w:val="5B7DB304"/>
    <w:rsid w:val="5BD818A8"/>
    <w:rsid w:val="5C1A4755"/>
    <w:rsid w:val="5CECB2C6"/>
    <w:rsid w:val="5D240431"/>
    <w:rsid w:val="5D975E68"/>
    <w:rsid w:val="5DCA939E"/>
    <w:rsid w:val="5E6AEFE1"/>
    <w:rsid w:val="5E6F0CE7"/>
    <w:rsid w:val="5F40CD13"/>
    <w:rsid w:val="5F791962"/>
    <w:rsid w:val="5F9519A5"/>
    <w:rsid w:val="601F7714"/>
    <w:rsid w:val="60202C95"/>
    <w:rsid w:val="6041BA87"/>
    <w:rsid w:val="60A19C15"/>
    <w:rsid w:val="60A1D317"/>
    <w:rsid w:val="60BB2F96"/>
    <w:rsid w:val="612AC93C"/>
    <w:rsid w:val="6130EA06"/>
    <w:rsid w:val="61531A82"/>
    <w:rsid w:val="62499116"/>
    <w:rsid w:val="6294438A"/>
    <w:rsid w:val="63B91519"/>
    <w:rsid w:val="64541310"/>
    <w:rsid w:val="6510FECB"/>
    <w:rsid w:val="6512DFD2"/>
    <w:rsid w:val="657A78A3"/>
    <w:rsid w:val="658B5ADA"/>
    <w:rsid w:val="65ADB53A"/>
    <w:rsid w:val="6651545A"/>
    <w:rsid w:val="66E15ECA"/>
    <w:rsid w:val="67767B85"/>
    <w:rsid w:val="678DB34E"/>
    <w:rsid w:val="678F7918"/>
    <w:rsid w:val="68548D39"/>
    <w:rsid w:val="6859DA64"/>
    <w:rsid w:val="68A52B02"/>
    <w:rsid w:val="68CE1520"/>
    <w:rsid w:val="692B50C0"/>
    <w:rsid w:val="69390E5E"/>
    <w:rsid w:val="69BC6A9A"/>
    <w:rsid w:val="69DCBEDE"/>
    <w:rsid w:val="6A1E92A2"/>
    <w:rsid w:val="6A8C7D5C"/>
    <w:rsid w:val="6ACA5B49"/>
    <w:rsid w:val="6B2BCE95"/>
    <w:rsid w:val="6B4BC8AD"/>
    <w:rsid w:val="6B80404F"/>
    <w:rsid w:val="6C5B1B53"/>
    <w:rsid w:val="6D2EDEDE"/>
    <w:rsid w:val="6D986867"/>
    <w:rsid w:val="6DA31706"/>
    <w:rsid w:val="6DB029FE"/>
    <w:rsid w:val="6DCC0BA4"/>
    <w:rsid w:val="6E4648B1"/>
    <w:rsid w:val="6E6D5872"/>
    <w:rsid w:val="6E7C88C8"/>
    <w:rsid w:val="6F3E44DB"/>
    <w:rsid w:val="6FA51B82"/>
    <w:rsid w:val="6FCCB6FE"/>
    <w:rsid w:val="70CF3741"/>
    <w:rsid w:val="72978F41"/>
    <w:rsid w:val="73AC00FB"/>
    <w:rsid w:val="74948599"/>
    <w:rsid w:val="74A84A0D"/>
    <w:rsid w:val="764F57B7"/>
    <w:rsid w:val="7678DAAD"/>
    <w:rsid w:val="76B0A4E2"/>
    <w:rsid w:val="77342FF1"/>
    <w:rsid w:val="77B387AF"/>
    <w:rsid w:val="77E29829"/>
    <w:rsid w:val="78B0F81B"/>
    <w:rsid w:val="78D2D6EB"/>
    <w:rsid w:val="794AD53A"/>
    <w:rsid w:val="7966E626"/>
    <w:rsid w:val="7A2DED40"/>
    <w:rsid w:val="7A5CEAFA"/>
    <w:rsid w:val="7A89B53F"/>
    <w:rsid w:val="7B4BA83E"/>
    <w:rsid w:val="7D115075"/>
    <w:rsid w:val="7D98D343"/>
    <w:rsid w:val="7DD70945"/>
    <w:rsid w:val="7DF0D8A1"/>
    <w:rsid w:val="7E0CE80E"/>
    <w:rsid w:val="7E5E1BE2"/>
    <w:rsid w:val="7E6796A5"/>
    <w:rsid w:val="7E7F8642"/>
    <w:rsid w:val="7E82E8EC"/>
    <w:rsid w:val="7ED99A6C"/>
    <w:rsid w:val="7F1B7EDA"/>
    <w:rsid w:val="7F5A0CBA"/>
    <w:rsid w:val="7FF8DBF7"/>
  </w:rsids>
  <m:mathPr>
    <m:mathFont m:val="Cambria Math"/>
    <m:brkBin m:val="before"/>
    <m:brkBinSub m:val="--"/>
    <m:smallFrac m:val="0"/>
    <m:dispDef/>
    <m:lMargin m:val="0"/>
    <m:rMargin m:val="0"/>
    <m:defJc m:val="centerGroup"/>
    <m:wrapIndent m:val="1440"/>
    <m:intLim m:val="subSup"/>
    <m:naryLim m:val="undOvr"/>
  </m:mathPr>
  <w:themeFontLang w:val="sv-SE"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0BF3D847-11B8-44CD-ADBC-AE8689355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648"/>
    <w:pPr>
      <w:spacing w:after="180"/>
    </w:pPr>
    <w:rPr>
      <w:rFonts w:ascii="Times New Roman" w:hAnsi="Times New Roman"/>
      <w:lang w:val="en-GB" w:eastAsia="en-US"/>
    </w:rPr>
  </w:style>
  <w:style w:type="paragraph" w:styleId="Heading1">
    <w:name w:val="heading 1"/>
    <w:next w:val="Normal"/>
    <w:qFormat/>
    <w:pPr>
      <w:keepNext/>
      <w:keepLines/>
      <w:numPr>
        <w:numId w:val="3"/>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aliases w:val="TableGrid"/>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rPr>
      <w:sz w:val="24"/>
      <w:szCs w:val="24"/>
      <w:lang w:val="sv-SE" w:eastAsia="sv-SE"/>
    </w:r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 w:type="paragraph" w:customStyle="1" w:styleId="RAN4proposal">
    <w:name w:val="RAN4 proposal"/>
    <w:basedOn w:val="Caption"/>
    <w:next w:val="Normal"/>
    <w:link w:val="RAN4proposalChar"/>
    <w:qFormat/>
    <w:rsid w:val="00E03E90"/>
    <w:pPr>
      <w:numPr>
        <w:numId w:val="5"/>
      </w:numPr>
      <w:ind w:left="0" w:firstLine="0"/>
    </w:pPr>
    <w:rPr>
      <w:rFonts w:eastAsiaTheme="minorHAnsi" w:cstheme="minorBidi"/>
      <w:b/>
      <w:i w:val="0"/>
      <w:color w:val="auto"/>
      <w:sz w:val="22"/>
      <w:lang w:val="en-US"/>
    </w:rPr>
  </w:style>
  <w:style w:type="character" w:customStyle="1" w:styleId="RAN4proposalChar">
    <w:name w:val="RAN4 proposal Char"/>
    <w:basedOn w:val="DefaultParagraphFont"/>
    <w:link w:val="RAN4proposal"/>
    <w:qFormat/>
    <w:rsid w:val="00E03E90"/>
    <w:rPr>
      <w:rFonts w:ascii="Times New Roman" w:eastAsiaTheme="minorHAnsi" w:hAnsi="Times New Roman" w:cstheme="minorBidi"/>
      <w:b/>
      <w:iCs/>
      <w:sz w:val="22"/>
      <w:szCs w:val="18"/>
      <w:lang w:val="en-US" w:eastAsia="en-US"/>
    </w:rPr>
  </w:style>
  <w:style w:type="paragraph" w:styleId="Caption">
    <w:name w:val="caption"/>
    <w:basedOn w:val="Normal"/>
    <w:next w:val="Normal"/>
    <w:uiPriority w:val="35"/>
    <w:unhideWhenUsed/>
    <w:qFormat/>
    <w:rsid w:val="00E03E90"/>
    <w:pPr>
      <w:spacing w:after="200"/>
    </w:pPr>
    <w:rPr>
      <w:i/>
      <w:iCs/>
      <w:color w:val="44546A" w:themeColor="text2"/>
      <w:sz w:val="18"/>
      <w:szCs w:val="18"/>
    </w:rPr>
  </w:style>
  <w:style w:type="paragraph" w:customStyle="1" w:styleId="Figure">
    <w:name w:val="Figure"/>
    <w:basedOn w:val="Normal"/>
    <w:uiPriority w:val="99"/>
    <w:rsid w:val="00D72297"/>
    <w:pPr>
      <w:numPr>
        <w:numId w:val="6"/>
      </w:numPr>
      <w:spacing w:before="180" w:after="240" w:line="280" w:lineRule="atLeast"/>
      <w:jc w:val="center"/>
    </w:pPr>
    <w:rPr>
      <w:rFonts w:ascii="Arial" w:hAnsi="Arial"/>
      <w:b/>
      <w:lang w:val="en-US"/>
    </w:rPr>
  </w:style>
  <w:style w:type="paragraph" w:customStyle="1" w:styleId="Doc-text2">
    <w:name w:val="Doc-text2"/>
    <w:basedOn w:val="Normal"/>
    <w:link w:val="Doc-text2Char"/>
    <w:qFormat/>
    <w:rsid w:val="00AC5A6B"/>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AC5A6B"/>
    <w:rPr>
      <w:rFonts w:ascii="Arial" w:eastAsia="Times New Roman" w:hAnsi="Arial"/>
      <w:lang w:val="en-GB" w:eastAsia="ja-JP"/>
    </w:rPr>
  </w:style>
  <w:style w:type="paragraph" w:customStyle="1" w:styleId="CH">
    <w:name w:val="CH"/>
    <w:basedOn w:val="Normal"/>
    <w:rsid w:val="00342386"/>
    <w:pPr>
      <w:tabs>
        <w:tab w:val="left" w:pos="2268"/>
        <w:tab w:val="right" w:pos="7920"/>
        <w:tab w:val="right" w:pos="9639"/>
      </w:tabs>
      <w:spacing w:after="0"/>
    </w:pPr>
    <w:rPr>
      <w:rFonts w:ascii="Arial" w:eastAsia="Times New Roman" w:hAnsi="Arial" w:cs="Arial"/>
      <w:b/>
      <w:sz w:val="24"/>
    </w:rPr>
  </w:style>
  <w:style w:type="character" w:customStyle="1" w:styleId="fontstyle01">
    <w:name w:val="fontstyle01"/>
    <w:basedOn w:val="DefaultParagraphFont"/>
    <w:rsid w:val="00771A8A"/>
    <w:rPr>
      <w:rFonts w:ascii="Arial-BoldMT" w:hAnsi="Arial-BoldMT" w:hint="default"/>
      <w:b/>
      <w:bCs/>
      <w:i w:val="0"/>
      <w:iCs w:val="0"/>
      <w:color w:val="000000"/>
      <w:sz w:val="18"/>
      <w:szCs w:val="18"/>
    </w:rPr>
  </w:style>
  <w:style w:type="character" w:customStyle="1" w:styleId="HeaderChar">
    <w:name w:val="Header Char"/>
    <w:basedOn w:val="DefaultParagraphFont"/>
    <w:link w:val="Header"/>
    <w:rsid w:val="00FF75A0"/>
    <w:rPr>
      <w:rFonts w:ascii="Arial" w:hAnsi="Arial"/>
      <w:b/>
      <w:noProof/>
      <w:sz w:val="18"/>
      <w:lang w:val="en-GB" w:eastAsia="en-US"/>
    </w:rPr>
  </w:style>
  <w:style w:type="character" w:customStyle="1" w:styleId="TACCar">
    <w:name w:val="TAC Car"/>
    <w:locked/>
    <w:rsid w:val="00A91E11"/>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56443282">
      <w:bodyDiv w:val="1"/>
      <w:marLeft w:val="0"/>
      <w:marRight w:val="0"/>
      <w:marTop w:val="0"/>
      <w:marBottom w:val="0"/>
      <w:divBdr>
        <w:top w:val="none" w:sz="0" w:space="0" w:color="auto"/>
        <w:left w:val="none" w:sz="0" w:space="0" w:color="auto"/>
        <w:bottom w:val="none" w:sz="0" w:space="0" w:color="auto"/>
        <w:right w:val="none" w:sz="0" w:space="0" w:color="auto"/>
      </w:divBdr>
    </w:div>
    <w:div w:id="98258706">
      <w:bodyDiv w:val="1"/>
      <w:marLeft w:val="0"/>
      <w:marRight w:val="0"/>
      <w:marTop w:val="0"/>
      <w:marBottom w:val="0"/>
      <w:divBdr>
        <w:top w:val="none" w:sz="0" w:space="0" w:color="auto"/>
        <w:left w:val="none" w:sz="0" w:space="0" w:color="auto"/>
        <w:bottom w:val="none" w:sz="0" w:space="0" w:color="auto"/>
        <w:right w:val="none" w:sz="0" w:space="0" w:color="auto"/>
      </w:divBdr>
    </w:div>
    <w:div w:id="152989033">
      <w:bodyDiv w:val="1"/>
      <w:marLeft w:val="0"/>
      <w:marRight w:val="0"/>
      <w:marTop w:val="0"/>
      <w:marBottom w:val="0"/>
      <w:divBdr>
        <w:top w:val="none" w:sz="0" w:space="0" w:color="auto"/>
        <w:left w:val="none" w:sz="0" w:space="0" w:color="auto"/>
        <w:bottom w:val="none" w:sz="0" w:space="0" w:color="auto"/>
        <w:right w:val="none" w:sz="0" w:space="0" w:color="auto"/>
      </w:divBdr>
    </w:div>
    <w:div w:id="163280992">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448013537">
      <w:bodyDiv w:val="1"/>
      <w:marLeft w:val="0"/>
      <w:marRight w:val="0"/>
      <w:marTop w:val="0"/>
      <w:marBottom w:val="0"/>
      <w:divBdr>
        <w:top w:val="none" w:sz="0" w:space="0" w:color="auto"/>
        <w:left w:val="none" w:sz="0" w:space="0" w:color="auto"/>
        <w:bottom w:val="none" w:sz="0" w:space="0" w:color="auto"/>
        <w:right w:val="none" w:sz="0" w:space="0" w:color="auto"/>
      </w:divBdr>
    </w:div>
    <w:div w:id="476805991">
      <w:bodyDiv w:val="1"/>
      <w:marLeft w:val="0"/>
      <w:marRight w:val="0"/>
      <w:marTop w:val="0"/>
      <w:marBottom w:val="0"/>
      <w:divBdr>
        <w:top w:val="none" w:sz="0" w:space="0" w:color="auto"/>
        <w:left w:val="none" w:sz="0" w:space="0" w:color="auto"/>
        <w:bottom w:val="none" w:sz="0" w:space="0" w:color="auto"/>
        <w:right w:val="none" w:sz="0" w:space="0" w:color="auto"/>
      </w:divBdr>
    </w:div>
    <w:div w:id="485557083">
      <w:bodyDiv w:val="1"/>
      <w:marLeft w:val="0"/>
      <w:marRight w:val="0"/>
      <w:marTop w:val="0"/>
      <w:marBottom w:val="0"/>
      <w:divBdr>
        <w:top w:val="none" w:sz="0" w:space="0" w:color="auto"/>
        <w:left w:val="none" w:sz="0" w:space="0" w:color="auto"/>
        <w:bottom w:val="none" w:sz="0" w:space="0" w:color="auto"/>
        <w:right w:val="none" w:sz="0" w:space="0" w:color="auto"/>
      </w:divBdr>
    </w:div>
    <w:div w:id="674453593">
      <w:bodyDiv w:val="1"/>
      <w:marLeft w:val="0"/>
      <w:marRight w:val="0"/>
      <w:marTop w:val="0"/>
      <w:marBottom w:val="0"/>
      <w:divBdr>
        <w:top w:val="none" w:sz="0" w:space="0" w:color="auto"/>
        <w:left w:val="none" w:sz="0" w:space="0" w:color="auto"/>
        <w:bottom w:val="none" w:sz="0" w:space="0" w:color="auto"/>
        <w:right w:val="none" w:sz="0" w:space="0" w:color="auto"/>
      </w:divBdr>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02116046">
          <w:marLeft w:val="360"/>
          <w:marRight w:val="0"/>
          <w:marTop w:val="200"/>
          <w:marBottom w:val="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176771024">
          <w:marLeft w:val="360"/>
          <w:marRight w:val="0"/>
          <w:marTop w:val="2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09539552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54645110">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98367357">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1788196">
      <w:bodyDiv w:val="1"/>
      <w:marLeft w:val="0"/>
      <w:marRight w:val="0"/>
      <w:marTop w:val="0"/>
      <w:marBottom w:val="0"/>
      <w:divBdr>
        <w:top w:val="none" w:sz="0" w:space="0" w:color="auto"/>
        <w:left w:val="none" w:sz="0" w:space="0" w:color="auto"/>
        <w:bottom w:val="none" w:sz="0" w:space="0" w:color="auto"/>
        <w:right w:val="none" w:sz="0" w:space="0" w:color="auto"/>
      </w:divBdr>
    </w:div>
    <w:div w:id="1728263640">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6418849">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781147000">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45166718">
      <w:bodyDiv w:val="1"/>
      <w:marLeft w:val="0"/>
      <w:marRight w:val="0"/>
      <w:marTop w:val="0"/>
      <w:marBottom w:val="0"/>
      <w:divBdr>
        <w:top w:val="none" w:sz="0" w:space="0" w:color="auto"/>
        <w:left w:val="none" w:sz="0" w:space="0" w:color="auto"/>
        <w:bottom w:val="none" w:sz="0" w:space="0" w:color="auto"/>
        <w:right w:val="none" w:sz="0" w:space="0" w:color="auto"/>
      </w:divBdr>
    </w:div>
    <w:div w:id="1860239370">
      <w:bodyDiv w:val="1"/>
      <w:marLeft w:val="0"/>
      <w:marRight w:val="0"/>
      <w:marTop w:val="0"/>
      <w:marBottom w:val="0"/>
      <w:divBdr>
        <w:top w:val="none" w:sz="0" w:space="0" w:color="auto"/>
        <w:left w:val="none" w:sz="0" w:space="0" w:color="auto"/>
        <w:bottom w:val="none" w:sz="0" w:space="0" w:color="auto"/>
        <w:right w:val="none" w:sz="0" w:space="0" w:color="auto"/>
      </w:divBdr>
    </w:div>
    <w:div w:id="1906212374">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3624448">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customXml/itemProps2.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B5D768C6-5B6D-4A65-9F48-B037DD331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7</Pages>
  <Words>2851</Words>
  <Characters>16252</Characters>
  <Application>Microsoft Office Word</Application>
  <DocSecurity>0</DocSecurity>
  <Lines>135</Lines>
  <Paragraphs>38</Paragraphs>
  <ScaleCrop>false</ScaleCrop>
  <Company>3GPP Support Team</Company>
  <LinksUpToDate>false</LinksUpToDate>
  <CharactersWithSpaces>19065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Intel - Ian Hwang</cp:lastModifiedBy>
  <cp:revision>16</cp:revision>
  <cp:lastPrinted>1900-01-02T08:00:00Z</cp:lastPrinted>
  <dcterms:created xsi:type="dcterms:W3CDTF">2023-04-10T21:13:00Z</dcterms:created>
  <dcterms:modified xsi:type="dcterms:W3CDTF">2023-04-10T21:18:00Z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0x010100BC0236236A5C0B459CB2048C1AC03BAC</vt:lpwstr>
  </property>
</Properties>
</file>